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C19109" w14:textId="77777777" w:rsidR="004B3D88" w:rsidRDefault="004B3D88" w:rsidP="004B3D88">
      <w:pPr>
        <w:tabs>
          <w:tab w:val="left" w:pos="1418"/>
        </w:tabs>
        <w:jc w:val="center"/>
        <w:rPr>
          <w:rFonts w:asciiTheme="minorHAnsi" w:hAnsiTheme="minorHAnsi" w:cs="Arial"/>
          <w:b/>
          <w:bCs/>
          <w:color w:val="000000"/>
          <w:szCs w:val="20"/>
        </w:rPr>
      </w:pPr>
      <w:r w:rsidRPr="00153E5D">
        <w:rPr>
          <w:rFonts w:asciiTheme="minorHAnsi" w:hAnsiTheme="minorHAnsi" w:cs="Arial"/>
          <w:b/>
          <w:bCs/>
          <w:color w:val="000000"/>
          <w:szCs w:val="20"/>
        </w:rPr>
        <w:t xml:space="preserve">PREGÃO ELETRÔNICO Nº </w:t>
      </w:r>
      <w:r>
        <w:rPr>
          <w:rFonts w:asciiTheme="minorHAnsi" w:hAnsiTheme="minorHAnsi" w:cs="Arial"/>
          <w:b/>
          <w:bCs/>
          <w:color w:val="000000"/>
          <w:szCs w:val="20"/>
        </w:rPr>
        <w:t>04</w:t>
      </w:r>
      <w:r w:rsidRPr="00153E5D">
        <w:rPr>
          <w:rFonts w:asciiTheme="minorHAnsi" w:hAnsiTheme="minorHAnsi" w:cs="Arial"/>
          <w:b/>
          <w:bCs/>
          <w:color w:val="000000"/>
          <w:szCs w:val="20"/>
        </w:rPr>
        <w:t>/20</w:t>
      </w:r>
      <w:r>
        <w:rPr>
          <w:rFonts w:asciiTheme="minorHAnsi" w:hAnsiTheme="minorHAnsi" w:cs="Arial"/>
          <w:b/>
          <w:bCs/>
          <w:color w:val="000000"/>
          <w:szCs w:val="20"/>
        </w:rPr>
        <w:t>18</w:t>
      </w:r>
    </w:p>
    <w:p w14:paraId="3EE5BEEA" w14:textId="77777777" w:rsidR="004B3D88" w:rsidRPr="00153E5D" w:rsidRDefault="004B3D88" w:rsidP="004B3D88">
      <w:pPr>
        <w:tabs>
          <w:tab w:val="left" w:pos="1418"/>
        </w:tabs>
        <w:jc w:val="center"/>
        <w:rPr>
          <w:rFonts w:asciiTheme="minorHAnsi" w:hAnsiTheme="minorHAnsi" w:cs="Arial"/>
          <w:b/>
          <w:bCs/>
          <w:color w:val="000000"/>
          <w:szCs w:val="20"/>
        </w:rPr>
      </w:pPr>
      <w:r w:rsidRPr="00153E5D">
        <w:rPr>
          <w:rFonts w:asciiTheme="minorHAnsi" w:hAnsiTheme="minorHAnsi" w:cs="Arial"/>
          <w:b/>
          <w:bCs/>
          <w:color w:val="000000"/>
          <w:szCs w:val="20"/>
        </w:rPr>
        <w:t>SISTEMA DE REGISTRO DE PREÇOS</w:t>
      </w:r>
    </w:p>
    <w:p w14:paraId="0ED9FD23" w14:textId="77777777" w:rsidR="004B3D88" w:rsidRPr="00153E5D" w:rsidRDefault="004B3D88" w:rsidP="004B3D88">
      <w:pPr>
        <w:tabs>
          <w:tab w:val="left" w:pos="1418"/>
        </w:tabs>
        <w:jc w:val="center"/>
        <w:rPr>
          <w:rFonts w:asciiTheme="minorHAnsi" w:hAnsiTheme="minorHAnsi" w:cs="Arial"/>
          <w:b/>
          <w:bCs/>
          <w:color w:val="000000"/>
          <w:szCs w:val="20"/>
        </w:rPr>
      </w:pPr>
      <w:r w:rsidRPr="00153E5D">
        <w:rPr>
          <w:rFonts w:asciiTheme="minorHAnsi" w:hAnsiTheme="minorHAnsi" w:cs="Arial"/>
          <w:b/>
          <w:bCs/>
          <w:color w:val="000000"/>
          <w:szCs w:val="20"/>
        </w:rPr>
        <w:t>(Processo Administrativo n.°</w:t>
      </w:r>
      <w:r>
        <w:rPr>
          <w:rFonts w:asciiTheme="minorHAnsi" w:hAnsiTheme="minorHAnsi" w:cs="Arial"/>
          <w:b/>
          <w:bCs/>
          <w:color w:val="000000"/>
          <w:szCs w:val="20"/>
        </w:rPr>
        <w:t>23241.000143/2018-11</w:t>
      </w:r>
      <w:r w:rsidRPr="00153E5D">
        <w:rPr>
          <w:rFonts w:asciiTheme="minorHAnsi" w:hAnsiTheme="minorHAnsi" w:cs="Arial"/>
          <w:b/>
          <w:bCs/>
          <w:color w:val="000000"/>
          <w:szCs w:val="20"/>
        </w:rPr>
        <w:t>)</w:t>
      </w:r>
    </w:p>
    <w:p w14:paraId="537AA1C0" w14:textId="77777777" w:rsidR="00D56161" w:rsidRPr="00153E5D" w:rsidRDefault="00D56161" w:rsidP="00BE5F99">
      <w:pPr>
        <w:tabs>
          <w:tab w:val="left" w:pos="1418"/>
        </w:tabs>
        <w:spacing w:after="120"/>
        <w:ind w:right="-17"/>
        <w:jc w:val="center"/>
        <w:rPr>
          <w:rFonts w:asciiTheme="minorHAnsi" w:hAnsiTheme="minorHAnsi" w:cs="Arial"/>
          <w:b/>
          <w:bCs/>
          <w:color w:val="000000"/>
          <w:szCs w:val="20"/>
        </w:rPr>
      </w:pPr>
    </w:p>
    <w:p w14:paraId="3782CB43" w14:textId="0C7D1019" w:rsidR="00BE5F99" w:rsidRPr="005F5810" w:rsidRDefault="00BE5F99" w:rsidP="00BE5F99">
      <w:pPr>
        <w:tabs>
          <w:tab w:val="left" w:pos="1418"/>
        </w:tabs>
        <w:snapToGrid w:val="0"/>
        <w:spacing w:after="120" w:line="276" w:lineRule="auto"/>
        <w:ind w:right="-30" w:firstLine="540"/>
        <w:jc w:val="both"/>
        <w:rPr>
          <w:rFonts w:asciiTheme="minorHAnsi" w:hAnsiTheme="minorHAnsi" w:cs="Arial"/>
          <w:color w:val="000000"/>
          <w:sz w:val="18"/>
          <w:szCs w:val="18"/>
        </w:rPr>
      </w:pPr>
      <w:r w:rsidRPr="005F5810">
        <w:rPr>
          <w:rFonts w:asciiTheme="minorHAnsi" w:hAnsiTheme="minorHAnsi" w:cs="Arial"/>
          <w:color w:val="000000"/>
          <w:sz w:val="18"/>
          <w:szCs w:val="18"/>
        </w:rPr>
        <w:t>Torna-se público, para conhecimento dos interessados, que</w:t>
      </w:r>
      <w:r w:rsidR="00F473D8" w:rsidRPr="005F5810">
        <w:rPr>
          <w:rFonts w:asciiTheme="minorHAnsi" w:hAnsiTheme="minorHAnsi" w:cs="Arial"/>
          <w:color w:val="000000"/>
          <w:sz w:val="18"/>
          <w:szCs w:val="18"/>
        </w:rPr>
        <w:t xml:space="preserve"> o Instituto Federal Farroupilha Campus Santo Augusto</w:t>
      </w:r>
      <w:r w:rsidRPr="005F5810">
        <w:rPr>
          <w:rFonts w:asciiTheme="minorHAnsi" w:hAnsiTheme="minorHAnsi" w:cs="Arial"/>
          <w:color w:val="000000"/>
          <w:sz w:val="18"/>
          <w:szCs w:val="18"/>
        </w:rPr>
        <w:t xml:space="preserve">, por meio </w:t>
      </w:r>
      <w:proofErr w:type="gramStart"/>
      <w:r w:rsidRPr="005F5810">
        <w:rPr>
          <w:rFonts w:asciiTheme="minorHAnsi" w:hAnsiTheme="minorHAnsi" w:cs="Arial"/>
          <w:color w:val="000000"/>
          <w:sz w:val="18"/>
          <w:szCs w:val="18"/>
        </w:rPr>
        <w:t>do</w:t>
      </w:r>
      <w:r w:rsidR="00F473D8" w:rsidRPr="005F5810">
        <w:rPr>
          <w:rFonts w:asciiTheme="minorHAnsi" w:hAnsiTheme="minorHAnsi" w:cs="Arial"/>
          <w:color w:val="000000"/>
          <w:sz w:val="18"/>
          <w:szCs w:val="18"/>
        </w:rPr>
        <w:t xml:space="preserve"> Coordenação</w:t>
      </w:r>
      <w:proofErr w:type="gramEnd"/>
      <w:r w:rsidR="00F473D8" w:rsidRPr="005F5810">
        <w:rPr>
          <w:rFonts w:asciiTheme="minorHAnsi" w:hAnsiTheme="minorHAnsi" w:cs="Arial"/>
          <w:color w:val="000000"/>
          <w:sz w:val="18"/>
          <w:szCs w:val="18"/>
        </w:rPr>
        <w:t xml:space="preserve"> de Licitações e Contratos</w:t>
      </w:r>
      <w:r w:rsidRPr="005F5810">
        <w:rPr>
          <w:rFonts w:asciiTheme="minorHAnsi" w:hAnsiTheme="minorHAnsi" w:cs="Arial"/>
          <w:color w:val="000000"/>
          <w:sz w:val="18"/>
          <w:szCs w:val="18"/>
        </w:rPr>
        <w:t>, sediado</w:t>
      </w:r>
      <w:r w:rsidR="00EE1B20" w:rsidRPr="005F5810">
        <w:rPr>
          <w:rFonts w:asciiTheme="minorHAnsi" w:hAnsiTheme="minorHAnsi" w:cs="Arial"/>
          <w:color w:val="000000"/>
          <w:sz w:val="18"/>
          <w:szCs w:val="18"/>
        </w:rPr>
        <w:t xml:space="preserve"> na Rua Fábio João Andolhe nº 1.100, Bairro Floresta, Santo Augusto/RS</w:t>
      </w:r>
      <w:r w:rsidRPr="005F5810">
        <w:rPr>
          <w:rFonts w:asciiTheme="minorHAnsi" w:hAnsiTheme="minorHAnsi" w:cs="Arial"/>
          <w:color w:val="000000"/>
          <w:sz w:val="18"/>
          <w:szCs w:val="18"/>
        </w:rPr>
        <w:t xml:space="preserve">, realizará licitação para REGISTRO DE PREÇOS, na </w:t>
      </w:r>
      <w:r w:rsidRPr="005F5810">
        <w:rPr>
          <w:rFonts w:asciiTheme="minorHAnsi" w:hAnsiTheme="minorHAnsi" w:cs="Arial"/>
          <w:sz w:val="18"/>
          <w:szCs w:val="18"/>
        </w:rPr>
        <w:t xml:space="preserve">modalidade </w:t>
      </w:r>
      <w:r w:rsidRPr="005F5810">
        <w:rPr>
          <w:rFonts w:asciiTheme="minorHAnsi" w:hAnsiTheme="minorHAnsi" w:cs="Arial"/>
          <w:bCs/>
          <w:sz w:val="18"/>
          <w:szCs w:val="18"/>
        </w:rPr>
        <w:t xml:space="preserve">PREGÃO, </w:t>
      </w:r>
      <w:r w:rsidRPr="005F5810">
        <w:rPr>
          <w:rFonts w:asciiTheme="minorHAnsi" w:hAnsiTheme="minorHAnsi" w:cs="Arial"/>
          <w:sz w:val="18"/>
          <w:szCs w:val="18"/>
        </w:rPr>
        <w:t>na forma</w:t>
      </w:r>
      <w:r w:rsidRPr="005F5810">
        <w:rPr>
          <w:rFonts w:asciiTheme="minorHAnsi" w:hAnsiTheme="minorHAnsi" w:cs="Arial"/>
          <w:bCs/>
          <w:sz w:val="18"/>
          <w:szCs w:val="18"/>
        </w:rPr>
        <w:t xml:space="preserve"> ELETRÔNICA, do</w:t>
      </w:r>
      <w:r w:rsidRPr="005F5810">
        <w:rPr>
          <w:rFonts w:asciiTheme="minorHAnsi" w:hAnsiTheme="minorHAnsi" w:cs="Arial"/>
          <w:sz w:val="18"/>
          <w:szCs w:val="18"/>
        </w:rPr>
        <w:t xml:space="preserve"> </w:t>
      </w:r>
      <w:r w:rsidRPr="005F5810">
        <w:rPr>
          <w:rFonts w:asciiTheme="minorHAnsi" w:hAnsiTheme="minorHAnsi" w:cs="Arial"/>
          <w:bCs/>
          <w:iCs/>
          <w:sz w:val="18"/>
          <w:szCs w:val="18"/>
        </w:rPr>
        <w:t>tipo menor preço</w:t>
      </w:r>
      <w:r w:rsidR="0078383E" w:rsidRPr="005F5810">
        <w:rPr>
          <w:rFonts w:asciiTheme="minorHAnsi" w:hAnsiTheme="minorHAnsi" w:cs="Arial"/>
          <w:bCs/>
          <w:iCs/>
          <w:sz w:val="18"/>
          <w:szCs w:val="18"/>
        </w:rPr>
        <w:t xml:space="preserve"> por grupo (no caso de grupo) e por item (no caso dos itens individuais)</w:t>
      </w:r>
      <w:r w:rsidRPr="005F5810">
        <w:rPr>
          <w:rFonts w:asciiTheme="minorHAnsi" w:hAnsiTheme="minorHAnsi" w:cs="Arial"/>
          <w:b/>
          <w:bCs/>
          <w:sz w:val="18"/>
          <w:szCs w:val="18"/>
        </w:rPr>
        <w:t>,</w:t>
      </w:r>
      <w:r w:rsidRPr="005F5810">
        <w:rPr>
          <w:rFonts w:asciiTheme="minorHAnsi" w:hAnsiTheme="minorHAnsi" w:cs="Arial"/>
          <w:sz w:val="18"/>
          <w:szCs w:val="18"/>
        </w:rPr>
        <w:t xml:space="preserve"> nos termos da Lei nº 10.520, de 17 de julho de 2002, do Decreto nº 5.450, de 31 de maio de 2005, do Decreto nº 7.892, de 23 de janeiro de 2013, do Decreto 2.271, de 7 de julho de 1997</w:t>
      </w:r>
      <w:r w:rsidR="00F724C3" w:rsidRPr="005F5810">
        <w:rPr>
          <w:rFonts w:asciiTheme="minorHAnsi" w:hAnsiTheme="minorHAnsi" w:cs="Arial"/>
          <w:sz w:val="18"/>
          <w:szCs w:val="18"/>
        </w:rPr>
        <w:t>, do Decreto nº 7.746, de 05 de junho de 2012</w:t>
      </w:r>
      <w:r w:rsidRPr="005F5810">
        <w:rPr>
          <w:rFonts w:asciiTheme="minorHAnsi" w:hAnsiTheme="minorHAnsi" w:cs="Arial"/>
          <w:sz w:val="18"/>
          <w:szCs w:val="18"/>
        </w:rPr>
        <w:t xml:space="preserve">, das Instruções Normativas </w:t>
      </w:r>
      <w:r w:rsidR="00E25839" w:rsidRPr="005F5810">
        <w:rPr>
          <w:rFonts w:asciiTheme="minorHAnsi" w:hAnsiTheme="minorHAnsi" w:cs="Arial"/>
          <w:sz w:val="18"/>
          <w:szCs w:val="18"/>
        </w:rPr>
        <w:t>SEGES/MP</w:t>
      </w:r>
      <w:r w:rsidR="007B060A" w:rsidRPr="005F5810">
        <w:rPr>
          <w:rFonts w:asciiTheme="minorHAnsi" w:hAnsiTheme="minorHAnsi" w:cs="Arial"/>
          <w:sz w:val="18"/>
          <w:szCs w:val="18"/>
        </w:rPr>
        <w:t>DG</w:t>
      </w:r>
      <w:r w:rsidR="00F724C3" w:rsidRPr="005F5810">
        <w:rPr>
          <w:rFonts w:asciiTheme="minorHAnsi" w:hAnsiTheme="minorHAnsi" w:cs="Arial"/>
          <w:sz w:val="18"/>
          <w:szCs w:val="18"/>
        </w:rPr>
        <w:t xml:space="preserve"> nº </w:t>
      </w:r>
      <w:r w:rsidR="00D56161" w:rsidRPr="005F5810">
        <w:rPr>
          <w:rFonts w:asciiTheme="minorHAnsi" w:hAnsiTheme="minorHAnsi" w:cs="Arial"/>
          <w:sz w:val="18"/>
          <w:szCs w:val="18"/>
        </w:rPr>
        <w:t>0</w:t>
      </w:r>
      <w:r w:rsidR="00E25839" w:rsidRPr="005F5810">
        <w:rPr>
          <w:rFonts w:asciiTheme="minorHAnsi" w:hAnsiTheme="minorHAnsi" w:cs="Arial"/>
          <w:sz w:val="18"/>
          <w:szCs w:val="18"/>
        </w:rPr>
        <w:t>5</w:t>
      </w:r>
      <w:r w:rsidR="00F724C3" w:rsidRPr="005F5810">
        <w:rPr>
          <w:rFonts w:asciiTheme="minorHAnsi" w:hAnsiTheme="minorHAnsi" w:cs="Arial"/>
          <w:sz w:val="18"/>
          <w:szCs w:val="18"/>
        </w:rPr>
        <w:t xml:space="preserve">, de </w:t>
      </w:r>
      <w:r w:rsidR="00E25839" w:rsidRPr="005F5810">
        <w:rPr>
          <w:rFonts w:asciiTheme="minorHAnsi" w:hAnsiTheme="minorHAnsi" w:cs="Arial"/>
          <w:sz w:val="18"/>
          <w:szCs w:val="18"/>
        </w:rPr>
        <w:t>26 de maio de 2017</w:t>
      </w:r>
      <w:r w:rsidR="00F724C3" w:rsidRPr="005F5810">
        <w:rPr>
          <w:rFonts w:asciiTheme="minorHAnsi" w:hAnsiTheme="minorHAnsi" w:cs="Arial"/>
          <w:sz w:val="18"/>
          <w:szCs w:val="18"/>
        </w:rPr>
        <w:t>,</w:t>
      </w:r>
      <w:r w:rsidRPr="005F5810">
        <w:rPr>
          <w:rFonts w:asciiTheme="minorHAnsi" w:hAnsiTheme="minorHAnsi" w:cs="Arial"/>
          <w:sz w:val="18"/>
          <w:szCs w:val="18"/>
        </w:rPr>
        <w:t xml:space="preserve"> nº 02, de 11 de outubro de 2010</w:t>
      </w:r>
      <w:r w:rsidR="00F724C3" w:rsidRPr="005F5810">
        <w:rPr>
          <w:rFonts w:asciiTheme="minorHAnsi" w:hAnsiTheme="minorHAnsi" w:cs="Arial"/>
          <w:sz w:val="18"/>
          <w:szCs w:val="18"/>
        </w:rPr>
        <w:t xml:space="preserve"> e nº 01, de 19 de janeiro de 2010</w:t>
      </w:r>
      <w:r w:rsidRPr="005F5810">
        <w:rPr>
          <w:rFonts w:asciiTheme="minorHAnsi" w:hAnsiTheme="minorHAnsi" w:cs="Arial"/>
          <w:sz w:val="18"/>
          <w:szCs w:val="18"/>
        </w:rPr>
        <w:t xml:space="preserve">, da Lei Complementar n° 123, de 14 de dezembro de 2006, da Lei nº 11.488, de 15 de junho de 2007, do Decreto n° </w:t>
      </w:r>
      <w:r w:rsidR="007224E4" w:rsidRPr="005F5810">
        <w:rPr>
          <w:rFonts w:asciiTheme="minorHAnsi" w:hAnsiTheme="minorHAnsi" w:cs="Arial"/>
          <w:sz w:val="18"/>
          <w:szCs w:val="18"/>
        </w:rPr>
        <w:t>8.538, de 06 de outubro de 2015</w:t>
      </w:r>
      <w:r w:rsidRPr="005F5810">
        <w:rPr>
          <w:rFonts w:asciiTheme="minorHAnsi" w:hAnsiTheme="minorHAnsi" w:cs="Arial"/>
          <w:sz w:val="18"/>
          <w:szCs w:val="18"/>
        </w:rPr>
        <w:t>, aplicando-se, subsidiariamente, a Lei nº 8.666, de 21 de junho de 1993,</w:t>
      </w:r>
      <w:r w:rsidR="00FD45AA" w:rsidRPr="005F5810">
        <w:rPr>
          <w:rFonts w:asciiTheme="minorHAnsi" w:hAnsiTheme="minorHAnsi" w:cs="Arial"/>
          <w:sz w:val="18"/>
          <w:szCs w:val="18"/>
        </w:rPr>
        <w:t xml:space="preserve"> Portaria MP nº 409, de 21 de dezembro de 2016</w:t>
      </w:r>
      <w:r w:rsidRPr="005F5810">
        <w:rPr>
          <w:rFonts w:asciiTheme="minorHAnsi" w:hAnsiTheme="minorHAnsi" w:cs="Arial"/>
          <w:sz w:val="18"/>
          <w:szCs w:val="18"/>
        </w:rPr>
        <w:t xml:space="preserve"> e as exigências estabelecidas neste </w:t>
      </w:r>
      <w:r w:rsidRPr="005F5810">
        <w:rPr>
          <w:rFonts w:asciiTheme="minorHAnsi" w:hAnsiTheme="minorHAnsi" w:cs="Arial"/>
          <w:color w:val="000000"/>
          <w:sz w:val="18"/>
          <w:szCs w:val="18"/>
        </w:rPr>
        <w:t xml:space="preserve">Edital. </w:t>
      </w:r>
    </w:p>
    <w:p w14:paraId="3C23B83A" w14:textId="76FA57BC" w:rsidR="00C472CA" w:rsidRPr="005F5810" w:rsidRDefault="00C472CA" w:rsidP="00C57B9A">
      <w:pPr>
        <w:tabs>
          <w:tab w:val="left" w:pos="1418"/>
        </w:tabs>
        <w:rPr>
          <w:rFonts w:asciiTheme="minorHAnsi" w:hAnsiTheme="minorHAnsi" w:cs="Arial"/>
          <w:sz w:val="18"/>
          <w:szCs w:val="18"/>
        </w:rPr>
      </w:pPr>
      <w:r w:rsidRPr="005F5810">
        <w:rPr>
          <w:rFonts w:asciiTheme="minorHAnsi" w:hAnsiTheme="minorHAnsi" w:cs="Arial"/>
          <w:sz w:val="18"/>
          <w:szCs w:val="18"/>
        </w:rPr>
        <w:t xml:space="preserve">Data da sessão: </w:t>
      </w:r>
      <w:r w:rsidR="0078383E" w:rsidRPr="005F5810">
        <w:rPr>
          <w:rFonts w:asciiTheme="minorHAnsi" w:hAnsiTheme="minorHAnsi" w:cs="Arial"/>
          <w:sz w:val="18"/>
          <w:szCs w:val="18"/>
        </w:rPr>
        <w:t>20</w:t>
      </w:r>
      <w:r w:rsidR="00C06438" w:rsidRPr="005F5810">
        <w:rPr>
          <w:rFonts w:asciiTheme="minorHAnsi" w:hAnsiTheme="minorHAnsi" w:cs="Arial"/>
          <w:sz w:val="18"/>
          <w:szCs w:val="18"/>
        </w:rPr>
        <w:t>/06/2018</w:t>
      </w:r>
    </w:p>
    <w:p w14:paraId="415F5426" w14:textId="0A31CA7A" w:rsidR="00C472CA" w:rsidRPr="005F5810" w:rsidRDefault="00C472CA" w:rsidP="00C57B9A">
      <w:pPr>
        <w:tabs>
          <w:tab w:val="left" w:pos="1418"/>
        </w:tabs>
        <w:rPr>
          <w:rFonts w:asciiTheme="minorHAnsi" w:hAnsiTheme="minorHAnsi" w:cs="Arial"/>
          <w:sz w:val="18"/>
          <w:szCs w:val="18"/>
        </w:rPr>
      </w:pPr>
      <w:r w:rsidRPr="005F5810">
        <w:rPr>
          <w:rFonts w:asciiTheme="minorHAnsi" w:hAnsiTheme="minorHAnsi" w:cs="Arial"/>
          <w:sz w:val="18"/>
          <w:szCs w:val="18"/>
        </w:rPr>
        <w:t xml:space="preserve">Horário: </w:t>
      </w:r>
      <w:proofErr w:type="gramStart"/>
      <w:r w:rsidR="00C06438" w:rsidRPr="005F5810">
        <w:rPr>
          <w:rFonts w:asciiTheme="minorHAnsi" w:hAnsiTheme="minorHAnsi" w:cs="Arial"/>
          <w:sz w:val="18"/>
          <w:szCs w:val="18"/>
        </w:rPr>
        <w:t>08:30</w:t>
      </w:r>
      <w:proofErr w:type="gramEnd"/>
    </w:p>
    <w:p w14:paraId="0F6EAB4E" w14:textId="5B3C5062" w:rsidR="00BE5F99" w:rsidRPr="005F5810" w:rsidRDefault="00C472CA" w:rsidP="00C57B9A">
      <w:pPr>
        <w:tabs>
          <w:tab w:val="left" w:pos="1418"/>
        </w:tabs>
        <w:snapToGrid w:val="0"/>
        <w:ind w:right="-30"/>
        <w:jc w:val="both"/>
        <w:rPr>
          <w:rStyle w:val="Hyperlink"/>
          <w:rFonts w:asciiTheme="minorHAnsi" w:hAnsiTheme="minorHAnsi" w:cs="Arial"/>
          <w:color w:val="auto"/>
          <w:sz w:val="18"/>
          <w:szCs w:val="18"/>
        </w:rPr>
      </w:pPr>
      <w:r w:rsidRPr="005F5810">
        <w:rPr>
          <w:rFonts w:asciiTheme="minorHAnsi" w:hAnsiTheme="minorHAnsi" w:cs="Arial"/>
          <w:sz w:val="18"/>
          <w:szCs w:val="18"/>
        </w:rPr>
        <w:t xml:space="preserve">Local: Portal de Compras do Governo Federal – </w:t>
      </w:r>
      <w:hyperlink r:id="rId9" w:history="1">
        <w:r w:rsidR="00221E09" w:rsidRPr="005F5810">
          <w:rPr>
            <w:rStyle w:val="Hyperlink"/>
            <w:rFonts w:asciiTheme="minorHAnsi" w:hAnsiTheme="minorHAnsi" w:cs="Arial"/>
            <w:color w:val="auto"/>
            <w:sz w:val="18"/>
            <w:szCs w:val="18"/>
          </w:rPr>
          <w:t>www.comprasgovernamentais.gov.br</w:t>
        </w:r>
      </w:hyperlink>
    </w:p>
    <w:p w14:paraId="2295C739" w14:textId="67089E76" w:rsidR="00C57B9A" w:rsidRPr="005F5810" w:rsidRDefault="00C57B9A" w:rsidP="00C57B9A">
      <w:pPr>
        <w:tabs>
          <w:tab w:val="left" w:pos="1418"/>
        </w:tabs>
        <w:snapToGrid w:val="0"/>
        <w:spacing w:after="120"/>
        <w:ind w:right="-30"/>
        <w:jc w:val="both"/>
        <w:rPr>
          <w:rFonts w:asciiTheme="minorHAnsi" w:hAnsiTheme="minorHAnsi" w:cs="Arial"/>
          <w:sz w:val="18"/>
          <w:szCs w:val="18"/>
        </w:rPr>
      </w:pPr>
      <w:r w:rsidRPr="005F5810">
        <w:rPr>
          <w:rStyle w:val="Hyperlink"/>
          <w:rFonts w:asciiTheme="minorHAnsi" w:hAnsiTheme="minorHAnsi" w:cs="Arial"/>
          <w:color w:val="auto"/>
          <w:sz w:val="18"/>
          <w:szCs w:val="18"/>
          <w:u w:val="none"/>
        </w:rPr>
        <w:t>UASG: 158266</w:t>
      </w:r>
    </w:p>
    <w:p w14:paraId="3794159B" w14:textId="77777777" w:rsidR="000F104D" w:rsidRPr="00153E5D" w:rsidRDefault="000F104D" w:rsidP="00C57B9A">
      <w:pPr>
        <w:pStyle w:val="Nivel1"/>
        <w:shd w:val="clear" w:color="auto" w:fill="D9D9D9" w:themeFill="background1" w:themeFillShade="D9"/>
        <w:rPr>
          <w:rFonts w:asciiTheme="minorHAnsi" w:hAnsiTheme="minorHAnsi"/>
        </w:rPr>
      </w:pPr>
      <w:r w:rsidRPr="00153E5D">
        <w:rPr>
          <w:rFonts w:asciiTheme="minorHAnsi" w:hAnsiTheme="minorHAnsi"/>
        </w:rPr>
        <w:t>DO OBJETO</w:t>
      </w:r>
    </w:p>
    <w:p w14:paraId="470DA629" w14:textId="5E7ECA28" w:rsidR="000F104D" w:rsidRPr="000C30D2" w:rsidRDefault="000F104D" w:rsidP="006E68E4">
      <w:pPr>
        <w:numPr>
          <w:ilvl w:val="1"/>
          <w:numId w:val="1"/>
        </w:numPr>
        <w:spacing w:before="120" w:after="120" w:line="276" w:lineRule="auto"/>
        <w:ind w:left="0" w:firstLine="0"/>
        <w:jc w:val="both"/>
        <w:rPr>
          <w:rFonts w:asciiTheme="minorHAnsi" w:hAnsiTheme="minorHAnsi" w:cs="Arial"/>
          <w:b/>
          <w:color w:val="000000"/>
          <w:szCs w:val="20"/>
        </w:rPr>
      </w:pPr>
      <w:r w:rsidRPr="000C30D2">
        <w:rPr>
          <w:rFonts w:asciiTheme="minorHAnsi" w:hAnsiTheme="minorHAnsi" w:cs="Arial"/>
          <w:color w:val="000000"/>
          <w:szCs w:val="20"/>
        </w:rPr>
        <w:t xml:space="preserve">O objeto da presente licitação é </w:t>
      </w:r>
      <w:r w:rsidR="005F43C9" w:rsidRPr="000C30D2">
        <w:rPr>
          <w:rFonts w:asciiTheme="minorHAnsi" w:hAnsiTheme="minorHAnsi" w:cs="Arial"/>
          <w:color w:val="000000"/>
          <w:szCs w:val="20"/>
        </w:rPr>
        <w:t xml:space="preserve">o </w:t>
      </w:r>
      <w:r w:rsidR="000C30D2" w:rsidRPr="000C30D2">
        <w:rPr>
          <w:rFonts w:asciiTheme="minorHAnsi" w:hAnsiTheme="minorHAnsi" w:cs="Arial"/>
          <w:color w:val="000000" w:themeColor="text1"/>
          <w:szCs w:val="20"/>
        </w:rPr>
        <w:t>Registro de Preços para Contratação de empresa especializada na prestação de serviços terceirizados</w:t>
      </w:r>
      <w:r w:rsidR="000C30D2" w:rsidRPr="000C30D2">
        <w:rPr>
          <w:rFonts w:asciiTheme="minorHAnsi" w:hAnsiTheme="minorHAnsi" w:cs="Arial"/>
          <w:szCs w:val="20"/>
        </w:rPr>
        <w:t>, com mão de obra cedida, para: C</w:t>
      </w:r>
      <w:r w:rsidR="000C30D2" w:rsidRPr="000C30D2">
        <w:rPr>
          <w:rFonts w:asciiTheme="minorHAnsi" w:hAnsiTheme="minorHAnsi" w:cs="Arial"/>
          <w:color w:val="000000"/>
          <w:szCs w:val="20"/>
          <w:shd w:val="clear" w:color="auto" w:fill="FFFFFF"/>
        </w:rPr>
        <w:t xml:space="preserve">uidador de alunos para educação, cultura, recreação e lazer; </w:t>
      </w:r>
      <w:r w:rsidR="000C30D2" w:rsidRPr="000C30D2">
        <w:rPr>
          <w:rFonts w:asciiTheme="minorHAnsi" w:hAnsiTheme="minorHAnsi" w:cs="Arial"/>
          <w:szCs w:val="20"/>
        </w:rPr>
        <w:t>Cuidador de alunos Cuidador de alunos para bem-estar, saúde, alimentação e higiene pessoal</w:t>
      </w:r>
      <w:r w:rsidRPr="000C30D2">
        <w:rPr>
          <w:rFonts w:asciiTheme="minorHAnsi" w:hAnsiTheme="minorHAnsi" w:cs="Arial"/>
          <w:b/>
          <w:color w:val="000000"/>
          <w:szCs w:val="20"/>
        </w:rPr>
        <w:t>,</w:t>
      </w:r>
      <w:r w:rsidRPr="000C30D2">
        <w:rPr>
          <w:rFonts w:asciiTheme="minorHAnsi" w:hAnsiTheme="minorHAnsi" w:cs="Arial"/>
          <w:color w:val="000000"/>
          <w:szCs w:val="20"/>
        </w:rPr>
        <w:t xml:space="preserve"> conforme condições, quantidades e exigências estabelecidas neste Edital e seus anexos.</w:t>
      </w:r>
    </w:p>
    <w:p w14:paraId="71AC5E57" w14:textId="2B41818D" w:rsidR="000F104D" w:rsidRDefault="000F104D" w:rsidP="006E68E4">
      <w:pPr>
        <w:numPr>
          <w:ilvl w:val="1"/>
          <w:numId w:val="1"/>
        </w:numPr>
        <w:spacing w:before="120" w:after="120" w:line="276" w:lineRule="auto"/>
        <w:ind w:left="0" w:firstLine="0"/>
        <w:jc w:val="both"/>
        <w:rPr>
          <w:rFonts w:asciiTheme="minorHAnsi" w:hAnsiTheme="minorHAnsi" w:cs="Arial"/>
          <w:b/>
          <w:szCs w:val="20"/>
        </w:rPr>
      </w:pPr>
      <w:r w:rsidRPr="000C30D2">
        <w:rPr>
          <w:rFonts w:asciiTheme="minorHAnsi" w:hAnsiTheme="minorHAnsi" w:cs="Arial"/>
          <w:szCs w:val="20"/>
        </w:rPr>
        <w:t xml:space="preserve">A licitação será </w:t>
      </w:r>
      <w:r w:rsidRPr="008B4843">
        <w:rPr>
          <w:rFonts w:asciiTheme="minorHAnsi" w:hAnsiTheme="minorHAnsi" w:cs="Arial"/>
          <w:b/>
          <w:szCs w:val="20"/>
        </w:rPr>
        <w:t xml:space="preserve">dividida em </w:t>
      </w:r>
      <w:r w:rsidR="00F37D80">
        <w:rPr>
          <w:rFonts w:asciiTheme="minorHAnsi" w:hAnsiTheme="minorHAnsi" w:cs="Arial"/>
          <w:b/>
          <w:szCs w:val="20"/>
        </w:rPr>
        <w:t>GRUPOS</w:t>
      </w:r>
      <w:r w:rsidR="0078383E">
        <w:rPr>
          <w:rFonts w:asciiTheme="minorHAnsi" w:hAnsiTheme="minorHAnsi" w:cs="Arial"/>
          <w:b/>
          <w:szCs w:val="20"/>
        </w:rPr>
        <w:t xml:space="preserve"> e ITENS</w:t>
      </w:r>
      <w:r w:rsidRPr="000C30D2">
        <w:rPr>
          <w:rFonts w:asciiTheme="minorHAnsi" w:hAnsiTheme="minorHAnsi" w:cs="Arial"/>
          <w:b/>
          <w:szCs w:val="20"/>
        </w:rPr>
        <w:t>,</w:t>
      </w:r>
      <w:r w:rsidRPr="000C30D2">
        <w:rPr>
          <w:rFonts w:asciiTheme="minorHAnsi" w:hAnsiTheme="minorHAnsi" w:cs="Arial"/>
          <w:szCs w:val="20"/>
        </w:rPr>
        <w:t xml:space="preserve"> conforme tabela constante do Termo de Referência, facultando-se ao licitante a participação em quantos </w:t>
      </w:r>
      <w:r w:rsidR="00F37D80">
        <w:rPr>
          <w:rFonts w:asciiTheme="minorHAnsi" w:hAnsiTheme="minorHAnsi" w:cs="Arial"/>
          <w:szCs w:val="20"/>
        </w:rPr>
        <w:t>GRUPOS</w:t>
      </w:r>
      <w:r w:rsidR="0078383E">
        <w:rPr>
          <w:rFonts w:asciiTheme="minorHAnsi" w:hAnsiTheme="minorHAnsi" w:cs="Arial"/>
          <w:szCs w:val="20"/>
        </w:rPr>
        <w:t xml:space="preserve"> e ITENS</w:t>
      </w:r>
      <w:r w:rsidRPr="000C30D2">
        <w:rPr>
          <w:rFonts w:asciiTheme="minorHAnsi" w:hAnsiTheme="minorHAnsi" w:cs="Arial"/>
          <w:szCs w:val="20"/>
        </w:rPr>
        <w:t xml:space="preserve"> </w:t>
      </w:r>
      <w:proofErr w:type="gramStart"/>
      <w:r w:rsidRPr="000C30D2">
        <w:rPr>
          <w:rFonts w:asciiTheme="minorHAnsi" w:hAnsiTheme="minorHAnsi" w:cs="Arial"/>
          <w:szCs w:val="20"/>
        </w:rPr>
        <w:t>forem</w:t>
      </w:r>
      <w:proofErr w:type="gramEnd"/>
      <w:r w:rsidRPr="000C30D2">
        <w:rPr>
          <w:rFonts w:asciiTheme="minorHAnsi" w:hAnsiTheme="minorHAnsi" w:cs="Arial"/>
          <w:szCs w:val="20"/>
        </w:rPr>
        <w:t xml:space="preserve"> de seu interesse.</w:t>
      </w:r>
      <w:r w:rsidRPr="000C30D2">
        <w:rPr>
          <w:rFonts w:asciiTheme="minorHAnsi" w:hAnsiTheme="minorHAnsi" w:cs="Arial"/>
          <w:b/>
          <w:szCs w:val="20"/>
        </w:rPr>
        <w:t xml:space="preserve"> </w:t>
      </w:r>
    </w:p>
    <w:p w14:paraId="4F5AB544" w14:textId="70EEF2CF" w:rsidR="00F37D80" w:rsidRPr="00F37D80" w:rsidRDefault="00F37D80" w:rsidP="006E68E4">
      <w:pPr>
        <w:numPr>
          <w:ilvl w:val="1"/>
          <w:numId w:val="1"/>
        </w:numPr>
        <w:spacing w:before="120" w:after="120" w:line="276" w:lineRule="auto"/>
        <w:ind w:left="0" w:firstLine="0"/>
        <w:jc w:val="both"/>
        <w:rPr>
          <w:rFonts w:asciiTheme="minorHAnsi" w:hAnsiTheme="minorHAnsi" w:cs="Arial"/>
          <w:b/>
          <w:szCs w:val="20"/>
        </w:rPr>
      </w:pPr>
      <w:r>
        <w:rPr>
          <w:rFonts w:asciiTheme="minorHAnsi" w:hAnsiTheme="minorHAnsi" w:cs="Arial"/>
          <w:szCs w:val="20"/>
        </w:rPr>
        <w:t>Justificamos a formação de grupos devido:</w:t>
      </w:r>
    </w:p>
    <w:p w14:paraId="19E5F194" w14:textId="5D2144A1" w:rsidR="00F37D80" w:rsidRPr="00F37D80" w:rsidRDefault="00F37D80" w:rsidP="00F37D80">
      <w:pPr>
        <w:numPr>
          <w:ilvl w:val="2"/>
          <w:numId w:val="1"/>
        </w:numPr>
        <w:spacing w:before="120" w:after="120" w:line="276" w:lineRule="auto"/>
        <w:ind w:left="567" w:firstLine="0"/>
        <w:jc w:val="both"/>
        <w:rPr>
          <w:rFonts w:asciiTheme="minorHAnsi" w:hAnsiTheme="minorHAnsi" w:cs="Arial"/>
          <w:b/>
          <w:szCs w:val="20"/>
        </w:rPr>
      </w:pPr>
      <w:r>
        <w:rPr>
          <w:rFonts w:asciiTheme="minorHAnsi" w:hAnsiTheme="minorHAnsi" w:cs="Arial"/>
          <w:szCs w:val="20"/>
        </w:rPr>
        <w:t>Os serviços serem da mesma natureza;</w:t>
      </w:r>
    </w:p>
    <w:p w14:paraId="58099529" w14:textId="7EA7E618" w:rsidR="00F37D80" w:rsidRDefault="00F37D80" w:rsidP="00F37D80">
      <w:pPr>
        <w:numPr>
          <w:ilvl w:val="2"/>
          <w:numId w:val="1"/>
        </w:numPr>
        <w:spacing w:before="120" w:after="120" w:line="276" w:lineRule="auto"/>
        <w:ind w:left="567" w:firstLine="0"/>
        <w:jc w:val="both"/>
        <w:rPr>
          <w:rFonts w:asciiTheme="minorHAnsi" w:hAnsiTheme="minorHAnsi" w:cs="Arial"/>
          <w:szCs w:val="20"/>
        </w:rPr>
      </w:pPr>
      <w:r w:rsidRPr="00F37D80">
        <w:rPr>
          <w:rFonts w:asciiTheme="minorHAnsi" w:hAnsiTheme="minorHAnsi" w:cs="Arial"/>
          <w:szCs w:val="20"/>
        </w:rPr>
        <w:t xml:space="preserve">A correlação </w:t>
      </w:r>
      <w:r>
        <w:rPr>
          <w:rFonts w:asciiTheme="minorHAnsi" w:hAnsiTheme="minorHAnsi" w:cs="Arial"/>
          <w:szCs w:val="20"/>
        </w:rPr>
        <w:t xml:space="preserve">de dependência na execução dos serviços de </w:t>
      </w:r>
      <w:r w:rsidRPr="000C30D2">
        <w:rPr>
          <w:rFonts w:asciiTheme="minorHAnsi" w:hAnsiTheme="minorHAnsi" w:cs="Arial"/>
          <w:szCs w:val="20"/>
        </w:rPr>
        <w:t>C</w:t>
      </w:r>
      <w:r w:rsidRPr="000C30D2">
        <w:rPr>
          <w:rFonts w:asciiTheme="minorHAnsi" w:hAnsiTheme="minorHAnsi" w:cs="Arial"/>
          <w:color w:val="000000"/>
          <w:szCs w:val="20"/>
          <w:shd w:val="clear" w:color="auto" w:fill="FFFFFF"/>
        </w:rPr>
        <w:t xml:space="preserve">uidador de alunos para educação, cultura, recreação e lazer; </w:t>
      </w:r>
      <w:r w:rsidRPr="000C30D2">
        <w:rPr>
          <w:rFonts w:asciiTheme="minorHAnsi" w:hAnsiTheme="minorHAnsi" w:cs="Arial"/>
          <w:szCs w:val="20"/>
        </w:rPr>
        <w:t>Cuidador de alunos Cuidador de alunos para bem-estar, saúde, alimentação e higiene pessoal</w:t>
      </w:r>
      <w:r>
        <w:rPr>
          <w:rFonts w:asciiTheme="minorHAnsi" w:hAnsiTheme="minorHAnsi" w:cs="Arial"/>
          <w:szCs w:val="20"/>
        </w:rPr>
        <w:t>;</w:t>
      </w:r>
    </w:p>
    <w:p w14:paraId="6D761407" w14:textId="77777777" w:rsidR="00BE5F99" w:rsidRPr="000C30D2" w:rsidRDefault="00BE5F99" w:rsidP="008413A4">
      <w:pPr>
        <w:pStyle w:val="Nivel1"/>
        <w:shd w:val="clear" w:color="auto" w:fill="D9D9D9" w:themeFill="background1" w:themeFillShade="D9"/>
        <w:rPr>
          <w:rFonts w:asciiTheme="minorHAnsi" w:hAnsiTheme="minorHAnsi"/>
          <w:i/>
          <w:color w:val="auto"/>
        </w:rPr>
      </w:pPr>
      <w:r w:rsidRPr="000C30D2">
        <w:rPr>
          <w:rFonts w:asciiTheme="minorHAnsi" w:hAnsiTheme="minorHAnsi"/>
          <w:color w:val="auto"/>
        </w:rPr>
        <w:t>DO ÓRGÃO GERENCIADOR E ÓRGÃOS PARTICIPANTES (item facultativo)</w:t>
      </w:r>
    </w:p>
    <w:p w14:paraId="65EB3C5D" w14:textId="6150B2EA" w:rsidR="00BE5F99" w:rsidRPr="000C30D2" w:rsidRDefault="00BE5F99" w:rsidP="000C30D2">
      <w:pPr>
        <w:numPr>
          <w:ilvl w:val="1"/>
          <w:numId w:val="1"/>
        </w:numPr>
        <w:spacing w:before="120" w:after="120" w:line="276" w:lineRule="auto"/>
        <w:ind w:left="0" w:firstLine="0"/>
        <w:jc w:val="both"/>
        <w:rPr>
          <w:rFonts w:asciiTheme="minorHAnsi" w:hAnsiTheme="minorHAnsi" w:cs="Arial"/>
          <w:szCs w:val="20"/>
        </w:rPr>
      </w:pPr>
      <w:r w:rsidRPr="000C30D2">
        <w:rPr>
          <w:rFonts w:asciiTheme="minorHAnsi" w:hAnsiTheme="minorHAnsi" w:cs="Arial"/>
          <w:szCs w:val="20"/>
        </w:rPr>
        <w:t xml:space="preserve">O órgão gerenciador será o </w:t>
      </w:r>
      <w:proofErr w:type="spellStart"/>
      <w:r w:rsidR="000C30D2" w:rsidRPr="000C30D2">
        <w:rPr>
          <w:rFonts w:asciiTheme="minorHAnsi" w:hAnsiTheme="minorHAnsi" w:cs="Arial"/>
          <w:szCs w:val="20"/>
        </w:rPr>
        <w:t>IFFar</w:t>
      </w:r>
      <w:proofErr w:type="spellEnd"/>
      <w:r w:rsidR="000C30D2" w:rsidRPr="000C30D2">
        <w:rPr>
          <w:rFonts w:asciiTheme="minorHAnsi" w:hAnsiTheme="minorHAnsi" w:cs="Arial"/>
          <w:szCs w:val="20"/>
        </w:rPr>
        <w:t xml:space="preserve"> Campus Santo Augusto</w:t>
      </w:r>
    </w:p>
    <w:p w14:paraId="0C77A450" w14:textId="77777777" w:rsidR="00BE5F99" w:rsidRPr="000C30D2" w:rsidRDefault="00BE5F99" w:rsidP="000C30D2">
      <w:pPr>
        <w:numPr>
          <w:ilvl w:val="1"/>
          <w:numId w:val="1"/>
        </w:numPr>
        <w:spacing w:before="120" w:after="120" w:line="276" w:lineRule="auto"/>
        <w:ind w:left="0" w:firstLine="0"/>
        <w:jc w:val="both"/>
        <w:rPr>
          <w:rFonts w:asciiTheme="minorHAnsi" w:hAnsiTheme="minorHAnsi" w:cs="Arial"/>
          <w:szCs w:val="20"/>
        </w:rPr>
      </w:pPr>
      <w:r w:rsidRPr="000C30D2">
        <w:rPr>
          <w:rFonts w:asciiTheme="minorHAnsi" w:hAnsiTheme="minorHAnsi" w:cs="Arial"/>
          <w:szCs w:val="20"/>
        </w:rPr>
        <w:t>São participantes os seguintes órgãos:</w:t>
      </w:r>
    </w:p>
    <w:p w14:paraId="64E75372" w14:textId="6344ECEC" w:rsidR="00BE5F99" w:rsidRDefault="000C30D2" w:rsidP="000C30D2">
      <w:pPr>
        <w:numPr>
          <w:ilvl w:val="2"/>
          <w:numId w:val="1"/>
        </w:numPr>
        <w:spacing w:before="120" w:after="120" w:line="276" w:lineRule="auto"/>
        <w:ind w:left="567" w:firstLine="0"/>
        <w:jc w:val="both"/>
        <w:rPr>
          <w:rFonts w:asciiTheme="minorHAnsi" w:hAnsiTheme="minorHAnsi" w:cs="Arial"/>
          <w:szCs w:val="20"/>
        </w:rPr>
      </w:pPr>
      <w:proofErr w:type="spellStart"/>
      <w:proofErr w:type="gramStart"/>
      <w:r w:rsidRPr="000C30D2">
        <w:rPr>
          <w:rFonts w:asciiTheme="minorHAnsi" w:hAnsiTheme="minorHAnsi" w:cs="Arial"/>
          <w:szCs w:val="20"/>
        </w:rPr>
        <w:t>IFFar</w:t>
      </w:r>
      <w:proofErr w:type="spellEnd"/>
      <w:proofErr w:type="gramEnd"/>
      <w:r w:rsidRPr="000C30D2">
        <w:rPr>
          <w:rFonts w:asciiTheme="minorHAnsi" w:hAnsiTheme="minorHAnsi" w:cs="Arial"/>
          <w:szCs w:val="20"/>
        </w:rPr>
        <w:t xml:space="preserve"> Campus Panambi</w:t>
      </w:r>
      <w:r w:rsidR="00BE5F99" w:rsidRPr="000C30D2">
        <w:rPr>
          <w:rFonts w:asciiTheme="minorHAnsi" w:hAnsiTheme="minorHAnsi" w:cs="Arial"/>
          <w:szCs w:val="20"/>
        </w:rPr>
        <w:t>;</w:t>
      </w:r>
    </w:p>
    <w:p w14:paraId="416D91AA" w14:textId="77777777" w:rsidR="005F5810" w:rsidRPr="000C30D2" w:rsidRDefault="005F5810" w:rsidP="005F5810">
      <w:pPr>
        <w:spacing w:before="120" w:after="120" w:line="276" w:lineRule="auto"/>
        <w:ind w:left="567"/>
        <w:jc w:val="both"/>
        <w:rPr>
          <w:rFonts w:asciiTheme="minorHAnsi" w:hAnsiTheme="minorHAnsi" w:cs="Arial"/>
          <w:szCs w:val="20"/>
        </w:rPr>
      </w:pPr>
      <w:bookmarkStart w:id="0" w:name="_GoBack"/>
      <w:bookmarkEnd w:id="0"/>
    </w:p>
    <w:p w14:paraId="19793A12" w14:textId="28006B60" w:rsidR="00BE5F99" w:rsidRPr="000C30D2" w:rsidRDefault="000C30D2" w:rsidP="000C30D2">
      <w:pPr>
        <w:numPr>
          <w:ilvl w:val="2"/>
          <w:numId w:val="1"/>
        </w:numPr>
        <w:spacing w:before="120" w:after="120" w:line="276" w:lineRule="auto"/>
        <w:ind w:left="567" w:firstLine="0"/>
        <w:jc w:val="both"/>
        <w:rPr>
          <w:rFonts w:asciiTheme="minorHAnsi" w:hAnsiTheme="minorHAnsi" w:cs="Arial"/>
          <w:szCs w:val="20"/>
        </w:rPr>
      </w:pPr>
      <w:proofErr w:type="spellStart"/>
      <w:proofErr w:type="gramStart"/>
      <w:r w:rsidRPr="000C30D2">
        <w:rPr>
          <w:rFonts w:asciiTheme="minorHAnsi" w:hAnsiTheme="minorHAnsi" w:cs="Arial"/>
          <w:szCs w:val="20"/>
        </w:rPr>
        <w:lastRenderedPageBreak/>
        <w:t>IFFar</w:t>
      </w:r>
      <w:proofErr w:type="spellEnd"/>
      <w:proofErr w:type="gramEnd"/>
      <w:r w:rsidRPr="000C30D2">
        <w:rPr>
          <w:rFonts w:asciiTheme="minorHAnsi" w:hAnsiTheme="minorHAnsi" w:cs="Arial"/>
          <w:szCs w:val="20"/>
        </w:rPr>
        <w:t xml:space="preserve"> Campus São Borja</w:t>
      </w:r>
      <w:r w:rsidR="00BE5F99" w:rsidRPr="000C30D2">
        <w:rPr>
          <w:rFonts w:asciiTheme="minorHAnsi" w:hAnsiTheme="minorHAnsi" w:cs="Arial"/>
          <w:szCs w:val="20"/>
        </w:rPr>
        <w:t>;</w:t>
      </w:r>
    </w:p>
    <w:p w14:paraId="5AB58F77" w14:textId="55D09716" w:rsidR="00BE5F99" w:rsidRPr="000C30D2" w:rsidRDefault="000C30D2" w:rsidP="000C30D2">
      <w:pPr>
        <w:numPr>
          <w:ilvl w:val="2"/>
          <w:numId w:val="1"/>
        </w:numPr>
        <w:spacing w:before="120" w:after="120" w:line="276" w:lineRule="auto"/>
        <w:ind w:left="567" w:firstLine="0"/>
        <w:jc w:val="both"/>
        <w:rPr>
          <w:rFonts w:asciiTheme="minorHAnsi" w:hAnsiTheme="minorHAnsi" w:cs="Arial"/>
          <w:szCs w:val="20"/>
        </w:rPr>
      </w:pPr>
      <w:proofErr w:type="spellStart"/>
      <w:r w:rsidRPr="000C30D2">
        <w:rPr>
          <w:rFonts w:asciiTheme="minorHAnsi" w:hAnsiTheme="minorHAnsi" w:cs="Arial"/>
          <w:szCs w:val="20"/>
        </w:rPr>
        <w:t>IFFar</w:t>
      </w:r>
      <w:proofErr w:type="spellEnd"/>
      <w:r w:rsidRPr="000C30D2">
        <w:rPr>
          <w:rFonts w:asciiTheme="minorHAnsi" w:hAnsiTheme="minorHAnsi" w:cs="Arial"/>
          <w:szCs w:val="20"/>
        </w:rPr>
        <w:t xml:space="preserve"> Campus Júlio de Castilhos</w:t>
      </w:r>
      <w:r w:rsidR="00BE5F99" w:rsidRPr="000C30D2">
        <w:rPr>
          <w:rFonts w:asciiTheme="minorHAnsi" w:hAnsiTheme="minorHAnsi" w:cs="Arial"/>
          <w:szCs w:val="20"/>
        </w:rPr>
        <w:t>.</w:t>
      </w:r>
    </w:p>
    <w:p w14:paraId="0515C327" w14:textId="7677A914" w:rsidR="00BE5F99" w:rsidRPr="00153E5D" w:rsidRDefault="00BE5F99" w:rsidP="008413A4">
      <w:pPr>
        <w:pStyle w:val="Nivel1"/>
        <w:shd w:val="clear" w:color="auto" w:fill="D9D9D9" w:themeFill="background1" w:themeFillShade="D9"/>
        <w:rPr>
          <w:rFonts w:asciiTheme="minorHAnsi" w:hAnsiTheme="minorHAnsi"/>
        </w:rPr>
      </w:pPr>
      <w:r w:rsidRPr="00153E5D">
        <w:rPr>
          <w:rFonts w:asciiTheme="minorHAnsi" w:hAnsiTheme="minorHAnsi"/>
        </w:rPr>
        <w:t>DA ADESÃO À ATA DE REGISTRO DE PREÇOS</w:t>
      </w:r>
    </w:p>
    <w:p w14:paraId="0949DBF2" w14:textId="77777777" w:rsidR="00BE5F99" w:rsidRPr="00872CA9" w:rsidRDefault="00BE5F99" w:rsidP="0000502A">
      <w:pPr>
        <w:numPr>
          <w:ilvl w:val="1"/>
          <w:numId w:val="1"/>
        </w:numPr>
        <w:spacing w:before="120" w:after="120" w:line="276" w:lineRule="auto"/>
        <w:ind w:left="0" w:firstLine="0"/>
        <w:jc w:val="both"/>
        <w:rPr>
          <w:rFonts w:asciiTheme="minorHAnsi" w:hAnsiTheme="minorHAnsi" w:cs="Arial"/>
          <w:szCs w:val="20"/>
        </w:rPr>
      </w:pPr>
      <w:r w:rsidRPr="00872CA9">
        <w:rPr>
          <w:rFonts w:asciiTheme="minorHAnsi" w:hAnsiTheme="minorHAnsi" w:cs="Arial"/>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14:paraId="559843B3" w14:textId="77777777" w:rsidR="00BE5F99" w:rsidRPr="00872CA9" w:rsidRDefault="00BE5F99" w:rsidP="00872CA9">
      <w:pPr>
        <w:numPr>
          <w:ilvl w:val="1"/>
          <w:numId w:val="1"/>
        </w:numPr>
        <w:spacing w:before="120" w:after="120" w:line="276" w:lineRule="auto"/>
        <w:ind w:left="0" w:firstLine="0"/>
        <w:jc w:val="both"/>
        <w:rPr>
          <w:rFonts w:asciiTheme="minorHAnsi" w:hAnsiTheme="minorHAnsi" w:cs="Arial"/>
          <w:szCs w:val="20"/>
        </w:rPr>
      </w:pPr>
      <w:r w:rsidRPr="00872CA9">
        <w:rPr>
          <w:rFonts w:asciiTheme="minorHAnsi" w:hAnsiTheme="minorHAnsi" w:cs="Arial"/>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4D6A19E5" w14:textId="77777777" w:rsidR="00BE5F99" w:rsidRPr="00872CA9" w:rsidRDefault="00BE5F99" w:rsidP="00872CA9">
      <w:pPr>
        <w:numPr>
          <w:ilvl w:val="1"/>
          <w:numId w:val="1"/>
        </w:numPr>
        <w:spacing w:before="120" w:after="120" w:line="276" w:lineRule="auto"/>
        <w:ind w:left="0" w:firstLine="0"/>
        <w:jc w:val="both"/>
        <w:rPr>
          <w:rFonts w:asciiTheme="minorHAnsi" w:hAnsiTheme="minorHAnsi" w:cs="Arial"/>
          <w:szCs w:val="20"/>
        </w:rPr>
      </w:pPr>
      <w:r w:rsidRPr="00872CA9">
        <w:rPr>
          <w:rFonts w:asciiTheme="minorHAnsi" w:hAnsiTheme="minorHAnsi" w:cs="Arial"/>
          <w:szCs w:val="20"/>
        </w:rPr>
        <w:t>As aquisições ou contratações adicionais a que se refere este item não poderão exceder, por órgão ou entidade, a cem por cento dos quantitativos dos itens do instrumento convocatório e registrados na ata de registro de preços para o órgão gerenciador e órgãos participantes.</w:t>
      </w:r>
    </w:p>
    <w:p w14:paraId="7A70474C" w14:textId="5B0DF1CB" w:rsidR="00BE5F99" w:rsidRDefault="00BE5F99" w:rsidP="00872CA9">
      <w:pPr>
        <w:numPr>
          <w:ilvl w:val="1"/>
          <w:numId w:val="1"/>
        </w:numPr>
        <w:spacing w:before="120" w:after="120" w:line="276" w:lineRule="auto"/>
        <w:ind w:left="0" w:firstLine="0"/>
        <w:jc w:val="both"/>
        <w:rPr>
          <w:rFonts w:asciiTheme="minorHAnsi" w:hAnsiTheme="minorHAnsi" w:cs="Arial"/>
          <w:szCs w:val="20"/>
        </w:rPr>
      </w:pPr>
      <w:r w:rsidRPr="00872CA9">
        <w:rPr>
          <w:rFonts w:asciiTheme="minorHAnsi" w:hAnsiTheme="minorHAnsi" w:cs="Arial"/>
          <w:szCs w:val="20"/>
        </w:rPr>
        <w:t>As adesões à ata de registro de preços são limitadas, na totalidade, ao quíntuplo</w:t>
      </w:r>
      <w:r w:rsidR="00C84748">
        <w:rPr>
          <w:rFonts w:asciiTheme="minorHAnsi" w:hAnsiTheme="minorHAnsi" w:cs="Arial"/>
          <w:szCs w:val="20"/>
        </w:rPr>
        <w:t xml:space="preserve"> </w:t>
      </w:r>
      <w:r w:rsidRPr="00872CA9">
        <w:rPr>
          <w:rFonts w:asciiTheme="minorHAnsi" w:hAnsiTheme="minorHAnsi" w:cs="Arial"/>
          <w:szCs w:val="20"/>
        </w:rPr>
        <w:t>do quantitativo de cada item registrado na ata de registro de preços para o órgão gerenciador e órgãos participantes, independente do número de órgãos não participantes que eventualmente aderirem.</w:t>
      </w:r>
    </w:p>
    <w:p w14:paraId="4148FB34" w14:textId="77777777" w:rsidR="00872CA9" w:rsidRPr="00872CA9" w:rsidRDefault="00872CA9" w:rsidP="00872CA9">
      <w:pPr>
        <w:numPr>
          <w:ilvl w:val="1"/>
          <w:numId w:val="1"/>
        </w:numPr>
        <w:spacing w:before="120" w:after="120" w:line="276" w:lineRule="auto"/>
        <w:ind w:left="0" w:firstLine="0"/>
        <w:jc w:val="both"/>
        <w:rPr>
          <w:rFonts w:asciiTheme="minorHAnsi" w:hAnsiTheme="minorHAnsi" w:cs="Arial"/>
          <w:szCs w:val="20"/>
        </w:rPr>
      </w:pPr>
      <w:r w:rsidRPr="00872CA9">
        <w:rPr>
          <w:rFonts w:asciiTheme="minorHAnsi" w:hAnsiTheme="minorHAnsi" w:cs="Arial"/>
          <w:szCs w:val="20"/>
        </w:rPr>
        <w:t>O órgão não participante deverá registrar sua manifestação de adesão por meio do módulo Gestão de Ata SRP/</w:t>
      </w:r>
      <w:proofErr w:type="spellStart"/>
      <w:r w:rsidRPr="00872CA9">
        <w:rPr>
          <w:rFonts w:asciiTheme="minorHAnsi" w:hAnsiTheme="minorHAnsi" w:cs="Arial"/>
          <w:szCs w:val="20"/>
        </w:rPr>
        <w:t>SIASGNet</w:t>
      </w:r>
      <w:proofErr w:type="spellEnd"/>
      <w:r w:rsidRPr="00872CA9">
        <w:rPr>
          <w:rFonts w:asciiTheme="minorHAnsi" w:hAnsiTheme="minorHAnsi" w:cs="Arial"/>
          <w:szCs w:val="20"/>
        </w:rPr>
        <w:t xml:space="preserve"> disponível no portal de Compras Governamentais do Governo Federal.</w:t>
      </w:r>
    </w:p>
    <w:p w14:paraId="27D9CD70" w14:textId="77777777" w:rsidR="00872CA9" w:rsidRPr="00872CA9" w:rsidRDefault="00872CA9" w:rsidP="00872CA9">
      <w:pPr>
        <w:numPr>
          <w:ilvl w:val="2"/>
          <w:numId w:val="1"/>
        </w:numPr>
        <w:spacing w:before="120" w:after="120" w:line="276" w:lineRule="auto"/>
        <w:ind w:left="567" w:firstLine="0"/>
        <w:jc w:val="both"/>
        <w:rPr>
          <w:rFonts w:asciiTheme="minorHAnsi" w:hAnsiTheme="minorHAnsi" w:cs="Arial"/>
          <w:szCs w:val="20"/>
        </w:rPr>
      </w:pPr>
      <w:r w:rsidRPr="00872CA9">
        <w:rPr>
          <w:rFonts w:asciiTheme="minorHAnsi" w:hAnsiTheme="minorHAnsi" w:cs="Arial"/>
          <w:szCs w:val="20"/>
        </w:rPr>
        <w:t>Não serão atendidos os pedidos de adesão à ata de registro de preço realizados através de Ofício e/ou pela função COMUNICA-SIAFI.</w:t>
      </w:r>
    </w:p>
    <w:p w14:paraId="69AB0977" w14:textId="77777777" w:rsidR="00872CA9" w:rsidRPr="00872CA9" w:rsidRDefault="00872CA9" w:rsidP="00872CA9">
      <w:pPr>
        <w:numPr>
          <w:ilvl w:val="2"/>
          <w:numId w:val="1"/>
        </w:numPr>
        <w:spacing w:before="120" w:after="120" w:line="276" w:lineRule="auto"/>
        <w:ind w:left="567" w:firstLine="0"/>
        <w:jc w:val="both"/>
        <w:rPr>
          <w:rFonts w:asciiTheme="minorHAnsi" w:hAnsiTheme="minorHAnsi" w:cs="Arial"/>
          <w:szCs w:val="20"/>
        </w:rPr>
      </w:pPr>
      <w:r w:rsidRPr="00872CA9">
        <w:rPr>
          <w:rFonts w:asciiTheme="minorHAnsi" w:hAnsiTheme="minorHAnsi" w:cs="Arial"/>
          <w:szCs w:val="20"/>
        </w:rPr>
        <w:t xml:space="preserve">Considerando a orientação sobre aquisição por preço global de grupos de itens, publicada em 16/02/2018 no portal de Compras Governamentais pela Secretaria de Gestão do Ministério do Planejamento, Desenvolvimento e Gestão - SEGES/MP </w:t>
      </w:r>
      <w:r w:rsidRPr="00872CA9">
        <w:rPr>
          <w:rFonts w:asciiTheme="minorHAnsi" w:hAnsiTheme="minorHAnsi" w:cs="Arial"/>
          <w:i/>
          <w:szCs w:val="20"/>
        </w:rPr>
        <w:t>recomendamos</w:t>
      </w:r>
      <w:r w:rsidRPr="00872CA9">
        <w:rPr>
          <w:rFonts w:asciiTheme="minorHAnsi" w:hAnsiTheme="minorHAnsi" w:cs="Arial"/>
          <w:szCs w:val="20"/>
        </w:rPr>
        <w:t xml:space="preserve"> ao órgão não participante que observe os itens “a” e “b” da referida orientação.</w:t>
      </w:r>
    </w:p>
    <w:p w14:paraId="61971AE1" w14:textId="77777777" w:rsidR="00872CA9" w:rsidRPr="00872CA9" w:rsidRDefault="00872CA9" w:rsidP="00872CA9">
      <w:pPr>
        <w:numPr>
          <w:ilvl w:val="2"/>
          <w:numId w:val="1"/>
        </w:numPr>
        <w:spacing w:before="120" w:after="120" w:line="276" w:lineRule="auto"/>
        <w:ind w:left="567" w:firstLine="0"/>
        <w:jc w:val="both"/>
        <w:rPr>
          <w:rFonts w:asciiTheme="minorHAnsi" w:hAnsiTheme="minorHAnsi" w:cs="Arial"/>
          <w:szCs w:val="20"/>
        </w:rPr>
      </w:pPr>
      <w:r w:rsidRPr="00872CA9">
        <w:rPr>
          <w:rFonts w:asciiTheme="minorHAnsi" w:hAnsiTheme="minorHAnsi" w:cs="Arial"/>
          <w:szCs w:val="20"/>
        </w:rPr>
        <w:t>Os pedidos de adesão à ata de registro de preço que não estiverem de acordo com as hipóteses previstas na orientação publicada pela SEGES/MP serão indeferidos.</w:t>
      </w:r>
    </w:p>
    <w:p w14:paraId="7CEF2537" w14:textId="77777777" w:rsidR="00872CA9" w:rsidRPr="00872CA9" w:rsidRDefault="00872CA9" w:rsidP="00872CA9">
      <w:pPr>
        <w:numPr>
          <w:ilvl w:val="2"/>
          <w:numId w:val="1"/>
        </w:numPr>
        <w:spacing w:before="120" w:after="120" w:line="276" w:lineRule="auto"/>
        <w:ind w:left="567" w:firstLine="0"/>
        <w:jc w:val="both"/>
        <w:rPr>
          <w:rFonts w:asciiTheme="minorHAnsi" w:hAnsiTheme="minorHAnsi" w:cs="Arial"/>
          <w:szCs w:val="20"/>
        </w:rPr>
      </w:pPr>
      <w:r w:rsidRPr="00872CA9">
        <w:rPr>
          <w:rFonts w:asciiTheme="minorHAnsi" w:hAnsiTheme="minorHAnsi" w:cs="Arial"/>
          <w:szCs w:val="20"/>
        </w:rPr>
        <w:t xml:space="preserve">Após o registro da manifestação de adesão, </w:t>
      </w:r>
      <w:r w:rsidRPr="00872CA9">
        <w:rPr>
          <w:rFonts w:asciiTheme="minorHAnsi" w:hAnsiTheme="minorHAnsi" w:cs="Arial"/>
          <w:i/>
          <w:szCs w:val="20"/>
        </w:rPr>
        <w:t>recomenda-s</w:t>
      </w:r>
      <w:r w:rsidRPr="00872CA9">
        <w:rPr>
          <w:rFonts w:asciiTheme="minorHAnsi" w:hAnsiTheme="minorHAnsi" w:cs="Arial"/>
          <w:szCs w:val="20"/>
        </w:rPr>
        <w:t>e que o órgão não participante realize contato com a Coordenação de Licitações e Contratos através do telefone (55) 3781-3545/3555/3565 ou pelo e-mail compras.sa@iffarroupilha.edu.br.</w:t>
      </w:r>
    </w:p>
    <w:p w14:paraId="406C1809" w14:textId="77777777" w:rsidR="00BE5F99" w:rsidRPr="00872CA9" w:rsidRDefault="00BE5F99" w:rsidP="00872CA9">
      <w:pPr>
        <w:numPr>
          <w:ilvl w:val="1"/>
          <w:numId w:val="1"/>
        </w:numPr>
        <w:spacing w:before="120" w:after="120" w:line="276" w:lineRule="auto"/>
        <w:ind w:left="0" w:firstLine="0"/>
        <w:jc w:val="both"/>
        <w:rPr>
          <w:rFonts w:asciiTheme="minorHAnsi" w:hAnsiTheme="minorHAnsi" w:cs="Arial"/>
          <w:szCs w:val="20"/>
        </w:rPr>
      </w:pPr>
      <w:r w:rsidRPr="00872CA9">
        <w:rPr>
          <w:rFonts w:asciiTheme="minorHAnsi" w:hAnsiTheme="minorHAnsi" w:cs="Arial"/>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0DE2DAA1" w14:textId="77777777" w:rsidR="00BE5F99" w:rsidRPr="00872CA9" w:rsidRDefault="00BE5F99" w:rsidP="00872CA9">
      <w:pPr>
        <w:numPr>
          <w:ilvl w:val="1"/>
          <w:numId w:val="1"/>
        </w:numPr>
        <w:spacing w:before="120" w:after="120" w:line="276" w:lineRule="auto"/>
        <w:ind w:left="0" w:firstLine="0"/>
        <w:jc w:val="both"/>
        <w:rPr>
          <w:rFonts w:asciiTheme="minorHAnsi" w:hAnsiTheme="minorHAnsi" w:cs="Arial"/>
          <w:szCs w:val="20"/>
        </w:rPr>
      </w:pPr>
      <w:r w:rsidRPr="00872CA9">
        <w:rPr>
          <w:rFonts w:asciiTheme="minorHAnsi" w:hAnsiTheme="minorHAnsi" w:cs="Arial"/>
          <w:szCs w:val="20"/>
        </w:rPr>
        <w:t>Após a autorização do órgão gerenciador, o órgão não participante deverá efetivar a contratação solicitada em até noventa dias, observado o prazo de validade da Ata de Registro de Preços.</w:t>
      </w:r>
    </w:p>
    <w:p w14:paraId="1C61DA86" w14:textId="038AFE83" w:rsidR="00D56161" w:rsidRPr="00872CA9" w:rsidRDefault="00D56161" w:rsidP="00872CA9">
      <w:pPr>
        <w:numPr>
          <w:ilvl w:val="2"/>
          <w:numId w:val="1"/>
        </w:numPr>
        <w:spacing w:before="120" w:after="120" w:line="276" w:lineRule="auto"/>
        <w:ind w:left="567" w:firstLine="0"/>
        <w:jc w:val="both"/>
        <w:rPr>
          <w:rFonts w:asciiTheme="minorHAnsi" w:hAnsiTheme="minorHAnsi" w:cs="Arial"/>
          <w:szCs w:val="20"/>
        </w:rPr>
      </w:pPr>
      <w:r w:rsidRPr="00872CA9">
        <w:rPr>
          <w:rFonts w:asciiTheme="minorHAnsi" w:hAnsiTheme="minorHAnsi" w:cs="Arial"/>
          <w:szCs w:val="20"/>
        </w:rPr>
        <w:lastRenderedPageBreak/>
        <w:t>Caberá ao órgão gerenciador autorizar, excepcional e justificadamente, a prorrogação do prazo para efetivação da contratação, respeitado o prazo de vigência da ata, desde que solicitada pelo órgão não participante.</w:t>
      </w:r>
    </w:p>
    <w:p w14:paraId="75F3D1E9" w14:textId="77777777" w:rsidR="000F104D" w:rsidRPr="00153E5D" w:rsidRDefault="000F104D" w:rsidP="008413A4">
      <w:pPr>
        <w:pStyle w:val="Nivel1"/>
        <w:shd w:val="clear" w:color="auto" w:fill="D9D9D9" w:themeFill="background1" w:themeFillShade="D9"/>
        <w:rPr>
          <w:rFonts w:asciiTheme="minorHAnsi" w:hAnsiTheme="minorHAnsi"/>
        </w:rPr>
      </w:pPr>
      <w:r w:rsidRPr="00153E5D">
        <w:rPr>
          <w:rFonts w:asciiTheme="minorHAnsi" w:hAnsiTheme="minorHAnsi"/>
        </w:rPr>
        <w:t>DO CREDENCIAMENTO</w:t>
      </w:r>
    </w:p>
    <w:p w14:paraId="25C8C68A" w14:textId="77777777" w:rsidR="000F104D" w:rsidRPr="00153E5D" w:rsidRDefault="000F104D" w:rsidP="00D737D3">
      <w:pPr>
        <w:numPr>
          <w:ilvl w:val="1"/>
          <w:numId w:val="1"/>
        </w:numPr>
        <w:spacing w:before="120" w:after="120" w:line="276" w:lineRule="auto"/>
        <w:ind w:left="0" w:firstLine="0"/>
        <w:jc w:val="both"/>
        <w:rPr>
          <w:rFonts w:asciiTheme="minorHAnsi" w:hAnsiTheme="minorHAnsi" w:cs="Arial"/>
          <w:bCs/>
          <w:iCs/>
          <w:color w:val="000000"/>
          <w:szCs w:val="20"/>
        </w:rPr>
      </w:pPr>
      <w:r w:rsidRPr="00153E5D">
        <w:rPr>
          <w:rFonts w:asciiTheme="minorHAnsi" w:hAnsiTheme="minorHAnsi" w:cs="Arial"/>
          <w:bCs/>
          <w:iCs/>
          <w:color w:val="000000"/>
          <w:szCs w:val="20"/>
        </w:rPr>
        <w:t>O Credenciamento é o nível básico do registro cadastral no SICAF, que permite a participação dos interessados na modalidade licitatória Pregão, em sua forma eletrônica.</w:t>
      </w:r>
    </w:p>
    <w:p w14:paraId="0E3EAE83" w14:textId="1CC48C3C" w:rsidR="000F104D" w:rsidRPr="00153E5D" w:rsidRDefault="000F104D" w:rsidP="00D737D3">
      <w:pPr>
        <w:numPr>
          <w:ilvl w:val="1"/>
          <w:numId w:val="1"/>
        </w:numPr>
        <w:spacing w:before="120" w:after="120" w:line="276" w:lineRule="auto"/>
        <w:ind w:left="0" w:firstLine="0"/>
        <w:jc w:val="both"/>
        <w:rPr>
          <w:rFonts w:asciiTheme="minorHAnsi" w:hAnsiTheme="minorHAnsi" w:cs="Arial"/>
          <w:bCs/>
          <w:iCs/>
          <w:color w:val="000000"/>
          <w:szCs w:val="20"/>
        </w:rPr>
      </w:pPr>
      <w:r w:rsidRPr="00153E5D">
        <w:rPr>
          <w:rFonts w:asciiTheme="minorHAnsi" w:hAnsiTheme="minorHAnsi" w:cs="Arial"/>
          <w:bCs/>
          <w:iCs/>
          <w:color w:val="000000"/>
          <w:szCs w:val="20"/>
        </w:rPr>
        <w:t>O cadastro no SICAF poderá ser iniciado no Portal</w:t>
      </w:r>
      <w:r w:rsidR="0062415A" w:rsidRPr="00153E5D">
        <w:rPr>
          <w:rFonts w:asciiTheme="minorHAnsi" w:hAnsiTheme="minorHAnsi" w:cs="Arial"/>
          <w:bCs/>
          <w:iCs/>
          <w:color w:val="000000"/>
          <w:szCs w:val="20"/>
        </w:rPr>
        <w:t xml:space="preserve"> de Compras do Governo Federal</w:t>
      </w:r>
      <w:r w:rsidRPr="00153E5D">
        <w:rPr>
          <w:rFonts w:asciiTheme="minorHAnsi" w:hAnsiTheme="minorHAnsi" w:cs="Arial"/>
          <w:bCs/>
          <w:iCs/>
          <w:color w:val="000000"/>
          <w:szCs w:val="20"/>
        </w:rPr>
        <w:t xml:space="preserve">, no sítio </w:t>
      </w:r>
      <w:r w:rsidR="0062415A" w:rsidRPr="00153E5D">
        <w:rPr>
          <w:rFonts w:asciiTheme="minorHAnsi" w:hAnsiTheme="minorHAnsi" w:cs="Arial"/>
          <w:bCs/>
          <w:iCs/>
          <w:color w:val="000000"/>
          <w:szCs w:val="20"/>
        </w:rPr>
        <w:t>www.comprasgovernamentais.gov.br</w:t>
      </w:r>
      <w:r w:rsidRPr="00153E5D">
        <w:rPr>
          <w:rFonts w:asciiTheme="minorHAnsi" w:hAnsiTheme="minorHAnsi" w:cs="Arial"/>
          <w:bCs/>
          <w:iCs/>
          <w:color w:val="000000"/>
          <w:szCs w:val="20"/>
        </w:rPr>
        <w:t>, com a solicitação de login e senha pelo interessado.</w:t>
      </w:r>
    </w:p>
    <w:p w14:paraId="15B99C01" w14:textId="77777777" w:rsidR="000F104D" w:rsidRPr="00153E5D" w:rsidRDefault="000F104D" w:rsidP="00D737D3">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O credenciamento junto ao provedor do sistema implica a responsabilidade do licitante ou de seu representante legal e a presunção de sua capacidade técnica para realização das transações inerentes a este Pregão.</w:t>
      </w:r>
    </w:p>
    <w:p w14:paraId="0CA27FA0" w14:textId="77777777" w:rsidR="000F104D" w:rsidRPr="00153E5D" w:rsidRDefault="000F104D" w:rsidP="00D737D3">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5106C583" w14:textId="77777777" w:rsidR="000F104D" w:rsidRPr="00153E5D" w:rsidRDefault="000F104D" w:rsidP="00D737D3">
      <w:pPr>
        <w:numPr>
          <w:ilvl w:val="1"/>
          <w:numId w:val="1"/>
        </w:numPr>
        <w:spacing w:before="120" w:after="120" w:line="276" w:lineRule="auto"/>
        <w:ind w:left="0" w:firstLine="0"/>
        <w:jc w:val="both"/>
        <w:rPr>
          <w:rFonts w:asciiTheme="minorHAnsi" w:hAnsiTheme="minorHAnsi" w:cs="Arial"/>
          <w:bCs/>
          <w:color w:val="000000"/>
          <w:szCs w:val="20"/>
        </w:rPr>
      </w:pPr>
      <w:r w:rsidRPr="00153E5D">
        <w:rPr>
          <w:rFonts w:asciiTheme="minorHAnsi" w:hAnsiTheme="minorHAnsi" w:cs="Arial"/>
          <w:color w:val="000000"/>
          <w:szCs w:val="20"/>
          <w:lang w:eastAsia="en-US"/>
        </w:rPr>
        <w:t>A perda da senha ou a quebra de sigilo deverão ser comunicadas imediatamente ao provedor do sistema para imediato bloqueio de acesso.</w:t>
      </w:r>
    </w:p>
    <w:p w14:paraId="0BD408C3" w14:textId="77777777" w:rsidR="000F104D" w:rsidRPr="00153E5D" w:rsidRDefault="000F104D" w:rsidP="008413A4">
      <w:pPr>
        <w:pStyle w:val="Nivel1"/>
        <w:shd w:val="clear" w:color="auto" w:fill="D9D9D9" w:themeFill="background1" w:themeFillShade="D9"/>
        <w:rPr>
          <w:rFonts w:asciiTheme="minorHAnsi" w:hAnsiTheme="minorHAnsi"/>
        </w:rPr>
      </w:pPr>
      <w:r w:rsidRPr="00153E5D">
        <w:rPr>
          <w:rFonts w:asciiTheme="minorHAnsi" w:hAnsiTheme="minorHAnsi"/>
        </w:rPr>
        <w:t>DA PARTICIPAÇÃO NO PREGÃO.</w:t>
      </w:r>
    </w:p>
    <w:p w14:paraId="6060CFF8" w14:textId="430CAFE1" w:rsidR="00BE5F99" w:rsidRPr="00153E5D" w:rsidRDefault="00BE5F99" w:rsidP="00D737D3">
      <w:pPr>
        <w:numPr>
          <w:ilvl w:val="1"/>
          <w:numId w:val="1"/>
        </w:numPr>
        <w:spacing w:before="120" w:after="120" w:line="276" w:lineRule="auto"/>
        <w:ind w:left="0" w:firstLine="0"/>
        <w:jc w:val="both"/>
        <w:rPr>
          <w:rFonts w:asciiTheme="minorHAnsi" w:hAnsiTheme="minorHAnsi" w:cs="Arial"/>
          <w:bCs/>
          <w:color w:val="000000"/>
          <w:szCs w:val="20"/>
        </w:rPr>
      </w:pPr>
      <w:r w:rsidRPr="00153E5D">
        <w:rPr>
          <w:rFonts w:asciiTheme="minorHAnsi" w:hAnsiTheme="minorHAnsi" w:cs="Arial"/>
          <w:bCs/>
          <w:color w:val="000000"/>
          <w:szCs w:val="20"/>
        </w:rPr>
        <w:t xml:space="preserve">A participação neste Pregão </w:t>
      </w:r>
      <w:r w:rsidR="00DE2F03" w:rsidRPr="00DE2F03">
        <w:rPr>
          <w:rFonts w:asciiTheme="minorHAnsi" w:hAnsiTheme="minorHAnsi" w:cs="Arial"/>
          <w:b/>
          <w:bCs/>
          <w:color w:val="000000"/>
          <w:szCs w:val="20"/>
        </w:rPr>
        <w:t>É EXCLUSIVA A MICROEMPRESAS E EMPRESAS DE PEQUENO PORTE</w:t>
      </w:r>
      <w:r w:rsidRPr="00153E5D">
        <w:rPr>
          <w:rFonts w:asciiTheme="minorHAnsi" w:hAnsiTheme="minorHAnsi" w:cs="Arial"/>
          <w:bCs/>
          <w:color w:val="000000"/>
          <w:szCs w:val="20"/>
        </w:rPr>
        <w:t>, cujo ramo de atividade seja compatível com o objeto desta licitação, e que estejam com Credenciamento regular no</w:t>
      </w:r>
      <w:r w:rsidRPr="00153E5D">
        <w:rPr>
          <w:rFonts w:asciiTheme="minorHAnsi" w:hAnsiTheme="minorHAnsi" w:cs="Arial"/>
          <w:color w:val="000000"/>
          <w:szCs w:val="20"/>
        </w:rPr>
        <w:t xml:space="preserve"> Sistema de Cadastramento Unificado de Fornecedores – SICAF, conforme disposto no §3º do artigo 8º da Instrução Normativa SLTI/MP nº 2, de 2010. </w:t>
      </w:r>
    </w:p>
    <w:p w14:paraId="7D174098" w14:textId="77777777" w:rsidR="00BE5F99" w:rsidRPr="00153E5D" w:rsidRDefault="00BE5F99" w:rsidP="00D737D3">
      <w:pPr>
        <w:numPr>
          <w:ilvl w:val="1"/>
          <w:numId w:val="1"/>
        </w:numPr>
        <w:spacing w:before="120" w:after="120" w:line="276" w:lineRule="auto"/>
        <w:ind w:left="0" w:firstLine="0"/>
        <w:jc w:val="both"/>
        <w:rPr>
          <w:rFonts w:asciiTheme="minorHAnsi" w:hAnsiTheme="minorHAnsi" w:cs="Arial"/>
          <w:bCs/>
          <w:color w:val="000000"/>
          <w:szCs w:val="20"/>
        </w:rPr>
      </w:pPr>
      <w:r w:rsidRPr="00153E5D">
        <w:rPr>
          <w:rFonts w:asciiTheme="minorHAnsi" w:hAnsiTheme="minorHAnsi" w:cs="Arial"/>
          <w:bCs/>
          <w:color w:val="000000"/>
          <w:szCs w:val="20"/>
        </w:rPr>
        <w:t>Não poderão participar desta licitação os interessados indicados no item acima:</w:t>
      </w:r>
    </w:p>
    <w:p w14:paraId="00160FD1" w14:textId="77777777" w:rsidR="00BE5F99" w:rsidRPr="00153E5D" w:rsidRDefault="00BE5F99" w:rsidP="00D737D3">
      <w:pPr>
        <w:numPr>
          <w:ilvl w:val="2"/>
          <w:numId w:val="1"/>
        </w:numPr>
        <w:spacing w:before="120" w:after="120" w:line="276" w:lineRule="auto"/>
        <w:ind w:left="567" w:firstLine="0"/>
        <w:jc w:val="both"/>
        <w:rPr>
          <w:rFonts w:asciiTheme="minorHAnsi" w:hAnsiTheme="minorHAnsi" w:cs="Arial"/>
          <w:bCs/>
          <w:color w:val="000000"/>
          <w:szCs w:val="20"/>
        </w:rPr>
      </w:pPr>
      <w:r w:rsidRPr="00153E5D">
        <w:rPr>
          <w:rFonts w:asciiTheme="minorHAnsi" w:hAnsiTheme="minorHAnsi" w:cs="Arial"/>
          <w:bCs/>
          <w:color w:val="000000"/>
          <w:szCs w:val="20"/>
        </w:rPr>
        <w:t>proibidos de participar de licitações e celebrar contratos administrativos, na forma da legislação vigente;</w:t>
      </w:r>
    </w:p>
    <w:p w14:paraId="69697D7F" w14:textId="48BDBC15" w:rsidR="00BE5F99" w:rsidRPr="00153E5D" w:rsidRDefault="00BE5F99" w:rsidP="00D737D3">
      <w:pPr>
        <w:numPr>
          <w:ilvl w:val="2"/>
          <w:numId w:val="1"/>
        </w:numPr>
        <w:spacing w:before="120" w:after="120" w:line="276" w:lineRule="auto"/>
        <w:ind w:left="567" w:firstLine="0"/>
        <w:jc w:val="both"/>
        <w:rPr>
          <w:rFonts w:asciiTheme="minorHAnsi" w:eastAsia="Zurich BT" w:hAnsiTheme="minorHAnsi" w:cs="Arial"/>
          <w:bCs/>
          <w:color w:val="000000"/>
          <w:szCs w:val="20"/>
        </w:rPr>
      </w:pPr>
      <w:r w:rsidRPr="00153E5D">
        <w:rPr>
          <w:rFonts w:asciiTheme="minorHAnsi" w:hAnsiTheme="minorHAnsi" w:cs="Arial"/>
          <w:color w:val="000000"/>
          <w:szCs w:val="20"/>
        </w:rPr>
        <w:t>que estejam sob falência, em recuperação judicial ou extra</w:t>
      </w:r>
      <w:r w:rsidR="0009656A" w:rsidRPr="00153E5D">
        <w:rPr>
          <w:rFonts w:asciiTheme="minorHAnsi" w:hAnsiTheme="minorHAnsi" w:cs="Arial"/>
          <w:color w:val="000000"/>
          <w:szCs w:val="20"/>
        </w:rPr>
        <w:t>judicial, concurso de credores</w:t>
      </w:r>
      <w:r w:rsidRPr="00153E5D">
        <w:rPr>
          <w:rFonts w:asciiTheme="minorHAnsi" w:hAnsiTheme="minorHAnsi" w:cs="Arial"/>
          <w:color w:val="000000"/>
          <w:szCs w:val="20"/>
        </w:rPr>
        <w:t xml:space="preserve"> ou insolvência, em processo de dissolução ou liquidação;</w:t>
      </w:r>
    </w:p>
    <w:p w14:paraId="0F00504D" w14:textId="77777777" w:rsidR="00BE5F99" w:rsidRPr="00153E5D" w:rsidRDefault="00BE5F99" w:rsidP="00327C26">
      <w:pPr>
        <w:numPr>
          <w:ilvl w:val="2"/>
          <w:numId w:val="1"/>
        </w:numPr>
        <w:spacing w:before="120" w:after="120" w:line="276" w:lineRule="auto"/>
        <w:ind w:left="567" w:firstLine="0"/>
        <w:jc w:val="both"/>
        <w:rPr>
          <w:rFonts w:asciiTheme="minorHAnsi" w:eastAsia="Zurich BT" w:hAnsiTheme="minorHAnsi" w:cs="Arial"/>
          <w:bCs/>
          <w:color w:val="000000"/>
          <w:szCs w:val="20"/>
        </w:rPr>
      </w:pPr>
      <w:r w:rsidRPr="00153E5D">
        <w:rPr>
          <w:rFonts w:asciiTheme="minorHAnsi" w:hAnsiTheme="minorHAnsi" w:cs="Arial"/>
          <w:szCs w:val="20"/>
        </w:rPr>
        <w:t>entidades empresariais que estejam reunidas em consórcio;</w:t>
      </w:r>
    </w:p>
    <w:p w14:paraId="271C56AD" w14:textId="77777777" w:rsidR="00BE5F99" w:rsidRPr="00153E5D" w:rsidRDefault="00BE5F99" w:rsidP="00327C26">
      <w:pPr>
        <w:numPr>
          <w:ilvl w:val="1"/>
          <w:numId w:val="1"/>
        </w:numPr>
        <w:spacing w:before="120" w:after="120" w:line="276" w:lineRule="auto"/>
        <w:ind w:left="0" w:firstLine="0"/>
        <w:jc w:val="both"/>
        <w:rPr>
          <w:rFonts w:asciiTheme="minorHAnsi" w:eastAsia="Zurich BT" w:hAnsiTheme="minorHAnsi" w:cs="Arial"/>
          <w:bCs/>
          <w:color w:val="000000"/>
          <w:szCs w:val="20"/>
        </w:rPr>
      </w:pPr>
      <w:r w:rsidRPr="00153E5D">
        <w:rPr>
          <w:rFonts w:asciiTheme="minorHAnsi" w:hAnsiTheme="minorHAnsi" w:cs="Arial"/>
          <w:color w:val="000000"/>
          <w:szCs w:val="20"/>
        </w:rPr>
        <w:t>Também é vedada a participação de:</w:t>
      </w:r>
    </w:p>
    <w:p w14:paraId="0095F132" w14:textId="77777777" w:rsidR="00BE5F99" w:rsidRPr="00153E5D" w:rsidRDefault="00BE5F99" w:rsidP="00327C26">
      <w:pPr>
        <w:numPr>
          <w:ilvl w:val="2"/>
          <w:numId w:val="1"/>
        </w:numPr>
        <w:spacing w:before="120" w:after="120" w:line="276" w:lineRule="auto"/>
        <w:ind w:left="567" w:firstLine="0"/>
        <w:jc w:val="both"/>
        <w:rPr>
          <w:rFonts w:asciiTheme="minorHAnsi" w:hAnsiTheme="minorHAnsi" w:cs="Arial"/>
          <w:color w:val="000000"/>
          <w:szCs w:val="20"/>
        </w:rPr>
      </w:pPr>
      <w:r w:rsidRPr="00153E5D">
        <w:rPr>
          <w:rFonts w:asciiTheme="minorHAnsi" w:eastAsia="Arial Unicode MS" w:hAnsiTheme="minorHAnsi" w:cs="Arial"/>
          <w:color w:val="000000"/>
          <w:szCs w:val="20"/>
        </w:rPr>
        <w:t>quaisquer interessados que se enquadrem nas vedações previstas no artigo 9º da Lei nº 8.666, de 1993.</w:t>
      </w:r>
    </w:p>
    <w:p w14:paraId="1352C5E9" w14:textId="50010840" w:rsidR="00BE5F99" w:rsidRPr="00153E5D" w:rsidRDefault="00BE5F99" w:rsidP="00327C26">
      <w:pPr>
        <w:numPr>
          <w:ilvl w:val="2"/>
          <w:numId w:val="1"/>
        </w:numPr>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color w:val="000000"/>
          <w:szCs w:val="20"/>
        </w:rPr>
        <w:t xml:space="preserve">Sociedades Cooperativas, considerando a vedação contida no Termo de Conciliação Judicial firmado entre o Ministério Público do Trabalho e a União, </w:t>
      </w:r>
      <w:r w:rsidRPr="00153E5D">
        <w:rPr>
          <w:rFonts w:asciiTheme="minorHAnsi" w:hAnsiTheme="minorHAnsi" w:cs="Arial"/>
          <w:szCs w:val="20"/>
        </w:rPr>
        <w:t>anexo ao Edital</w:t>
      </w:r>
      <w:r w:rsidR="00CD1718" w:rsidRPr="00153E5D">
        <w:rPr>
          <w:rFonts w:asciiTheme="minorHAnsi" w:hAnsiTheme="minorHAnsi" w:cs="Arial"/>
          <w:color w:val="000000"/>
          <w:szCs w:val="20"/>
        </w:rPr>
        <w:t>.</w:t>
      </w:r>
    </w:p>
    <w:p w14:paraId="2E4D1F03" w14:textId="77777777" w:rsidR="00BE5F99" w:rsidRPr="00153E5D" w:rsidRDefault="00BE5F99" w:rsidP="00327C26">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lastRenderedPageBreak/>
        <w:t>Como condição para participação no Pregão, a entidade de menor porte deverá declarar:</w:t>
      </w:r>
    </w:p>
    <w:p w14:paraId="5FAB9027" w14:textId="77777777" w:rsidR="00BE5F99" w:rsidRPr="00153E5D" w:rsidRDefault="00BE5F99" w:rsidP="00327C26">
      <w:pPr>
        <w:numPr>
          <w:ilvl w:val="2"/>
          <w:numId w:val="1"/>
        </w:numPr>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bCs/>
          <w:color w:val="000000"/>
          <w:szCs w:val="20"/>
        </w:rPr>
        <w:t xml:space="preserve">que cumpre os requisitos estabelecidos no artigo 3° </w:t>
      </w:r>
      <w:r w:rsidRPr="00153E5D">
        <w:rPr>
          <w:rFonts w:asciiTheme="minorHAnsi" w:hAnsiTheme="minorHAnsi" w:cs="Arial"/>
          <w:color w:val="000000"/>
          <w:szCs w:val="20"/>
        </w:rPr>
        <w:t xml:space="preserve">da Lei Complementar nº 123, de 2006, estando apta a usufruir do tratamento favorecido estabelecido em seus </w:t>
      </w:r>
      <w:proofErr w:type="spellStart"/>
      <w:r w:rsidRPr="00153E5D">
        <w:rPr>
          <w:rFonts w:asciiTheme="minorHAnsi" w:hAnsiTheme="minorHAnsi" w:cs="Arial"/>
          <w:color w:val="000000"/>
          <w:szCs w:val="20"/>
        </w:rPr>
        <w:t>arts</w:t>
      </w:r>
      <w:proofErr w:type="spellEnd"/>
      <w:r w:rsidRPr="00153E5D">
        <w:rPr>
          <w:rFonts w:asciiTheme="minorHAnsi" w:hAnsiTheme="minorHAnsi" w:cs="Arial"/>
          <w:color w:val="000000"/>
          <w:szCs w:val="20"/>
        </w:rPr>
        <w:t>. 42 a 49.</w:t>
      </w:r>
    </w:p>
    <w:p w14:paraId="53C60EBE" w14:textId="77777777" w:rsidR="00BE5F99" w:rsidRPr="00153E5D" w:rsidRDefault="00BE5F99" w:rsidP="00327C26">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Deverá assinalar, ainda, “sim” ou “não” em campo próprio do sistema eletrônico, relativo às seguintes declarações:</w:t>
      </w:r>
    </w:p>
    <w:p w14:paraId="70308269" w14:textId="77777777" w:rsidR="00BE5F99" w:rsidRPr="00153E5D" w:rsidRDefault="00BE5F99" w:rsidP="00327C26">
      <w:pPr>
        <w:numPr>
          <w:ilvl w:val="2"/>
          <w:numId w:val="1"/>
        </w:numPr>
        <w:spacing w:before="120" w:after="120" w:line="276" w:lineRule="auto"/>
        <w:ind w:left="567" w:firstLine="0"/>
        <w:jc w:val="both"/>
        <w:rPr>
          <w:rFonts w:asciiTheme="minorHAnsi" w:hAnsiTheme="minorHAnsi" w:cs="Arial"/>
          <w:bCs/>
          <w:color w:val="000000"/>
          <w:szCs w:val="20"/>
        </w:rPr>
      </w:pPr>
      <w:r w:rsidRPr="00153E5D">
        <w:rPr>
          <w:rFonts w:asciiTheme="minorHAnsi" w:hAnsiTheme="minorHAnsi" w:cs="Arial"/>
          <w:color w:val="000000"/>
          <w:szCs w:val="20"/>
        </w:rPr>
        <w:t>que está ciente e concorda com as condições contidas no Edital e seus anexos, bem como de que cumpre plenamente os requisitos de habilitação definidos no Edital;</w:t>
      </w:r>
    </w:p>
    <w:p w14:paraId="1007EBDC" w14:textId="77777777" w:rsidR="00BE5F99" w:rsidRPr="00153E5D" w:rsidRDefault="00BE5F99" w:rsidP="00327C26">
      <w:pPr>
        <w:numPr>
          <w:ilvl w:val="2"/>
          <w:numId w:val="1"/>
        </w:numPr>
        <w:spacing w:before="120" w:after="120" w:line="276" w:lineRule="auto"/>
        <w:ind w:left="567" w:firstLine="0"/>
        <w:jc w:val="both"/>
        <w:rPr>
          <w:rFonts w:asciiTheme="minorHAnsi" w:eastAsia="Zurich BT" w:hAnsiTheme="minorHAnsi" w:cs="Arial"/>
          <w:color w:val="000000"/>
          <w:szCs w:val="20"/>
        </w:rPr>
      </w:pPr>
      <w:r w:rsidRPr="00153E5D">
        <w:rPr>
          <w:rFonts w:asciiTheme="minorHAnsi" w:hAnsiTheme="minorHAnsi" w:cs="Arial"/>
          <w:color w:val="000000"/>
          <w:szCs w:val="20"/>
        </w:rPr>
        <w:t xml:space="preserve">que inexistem fatos impeditivos para sua habilitação no certame, ciente da obrigatoriedade de declarar ocorrências posteriores; </w:t>
      </w:r>
    </w:p>
    <w:p w14:paraId="1AF01830" w14:textId="77777777" w:rsidR="00BE5F99" w:rsidRPr="00153E5D" w:rsidRDefault="00BE5F99" w:rsidP="00327C26">
      <w:pPr>
        <w:numPr>
          <w:ilvl w:val="2"/>
          <w:numId w:val="1"/>
        </w:numPr>
        <w:spacing w:before="120" w:after="120" w:line="276" w:lineRule="auto"/>
        <w:ind w:left="567" w:firstLine="0"/>
        <w:jc w:val="both"/>
        <w:rPr>
          <w:rFonts w:asciiTheme="minorHAnsi" w:eastAsia="Zurich BT" w:hAnsiTheme="minorHAnsi" w:cs="Arial"/>
          <w:bCs/>
          <w:color w:val="000000"/>
          <w:szCs w:val="20"/>
        </w:rPr>
      </w:pPr>
      <w:r w:rsidRPr="00153E5D">
        <w:rPr>
          <w:rFonts w:asciiTheme="minorHAnsi" w:hAnsiTheme="minorHAnsi" w:cs="Arial"/>
          <w:color w:val="000000"/>
          <w:szCs w:val="20"/>
        </w:rPr>
        <w:t>que não emprega menor de 18 anos em trabalho noturno, perigoso ou insalubre e não emprega menor de 16 anos, salvo menor, a partir de 14 anos, na condição de aprendiz, nos termos do artigo 7°, XXXIII, da Constituição.</w:t>
      </w:r>
      <w:r w:rsidRPr="00153E5D">
        <w:rPr>
          <w:rFonts w:asciiTheme="minorHAnsi" w:eastAsia="Zurich BT" w:hAnsiTheme="minorHAnsi" w:cs="Arial"/>
          <w:color w:val="000000"/>
          <w:szCs w:val="20"/>
        </w:rPr>
        <w:t xml:space="preserve"> </w:t>
      </w:r>
    </w:p>
    <w:p w14:paraId="07DCA4EF" w14:textId="42DF0CA8" w:rsidR="00BE5F99" w:rsidRPr="00153E5D" w:rsidRDefault="00BE5F99" w:rsidP="00327C26">
      <w:pPr>
        <w:numPr>
          <w:ilvl w:val="2"/>
          <w:numId w:val="1"/>
        </w:numPr>
        <w:spacing w:before="120" w:after="120" w:line="276" w:lineRule="auto"/>
        <w:ind w:left="567" w:firstLine="0"/>
        <w:jc w:val="both"/>
        <w:rPr>
          <w:rFonts w:asciiTheme="minorHAnsi" w:hAnsiTheme="minorHAnsi" w:cs="Arial"/>
          <w:color w:val="000000"/>
          <w:szCs w:val="20"/>
        </w:rPr>
      </w:pPr>
      <w:r w:rsidRPr="00153E5D">
        <w:rPr>
          <w:rFonts w:asciiTheme="minorHAnsi" w:eastAsia="Zurich BT" w:hAnsiTheme="minorHAnsi" w:cs="Arial"/>
          <w:color w:val="000000"/>
          <w:szCs w:val="20"/>
        </w:rPr>
        <w:t>que a proposta foi elaborada de forma independente, nos termos d</w:t>
      </w:r>
      <w:r w:rsidRPr="00153E5D">
        <w:rPr>
          <w:rFonts w:asciiTheme="minorHAnsi" w:hAnsiTheme="minorHAnsi" w:cs="Arial"/>
          <w:color w:val="000000"/>
          <w:szCs w:val="20"/>
        </w:rPr>
        <w:t>a Instrução Normativa SLTI/MP nº 2, de 16 de setembro de 2009.</w:t>
      </w:r>
    </w:p>
    <w:p w14:paraId="7E8D37A3" w14:textId="77777777" w:rsidR="00454FFC" w:rsidRPr="00327C26" w:rsidRDefault="00454FFC" w:rsidP="00327C26">
      <w:pPr>
        <w:numPr>
          <w:ilvl w:val="2"/>
          <w:numId w:val="1"/>
        </w:numPr>
        <w:tabs>
          <w:tab w:val="left" w:pos="1440"/>
        </w:tabs>
        <w:autoSpaceDE w:val="0"/>
        <w:snapToGrid w:val="0"/>
        <w:spacing w:before="120" w:after="120" w:line="276" w:lineRule="auto"/>
        <w:ind w:left="567" w:firstLine="0"/>
        <w:jc w:val="both"/>
        <w:rPr>
          <w:rFonts w:asciiTheme="minorHAnsi" w:eastAsia="Zurich BT" w:hAnsiTheme="minorHAnsi" w:cs="Arial"/>
          <w:szCs w:val="20"/>
        </w:rPr>
      </w:pPr>
      <w:r w:rsidRPr="00327C26">
        <w:rPr>
          <w:rFonts w:asciiTheme="minorHAnsi" w:eastAsia="Zurich BT" w:hAnsiTheme="minorHAnsi" w:cs="Arial"/>
          <w:szCs w:val="20"/>
        </w:rPr>
        <w:t>que não possui, em sua cadeia produtiva, empregados executando trabalho degradante ou forçado, observando o disposto nos incisos III e IV do art. 1º e no inciso III do art. 5º da Constituição Federal;</w:t>
      </w:r>
    </w:p>
    <w:p w14:paraId="0A9C6653" w14:textId="77777777" w:rsidR="00454FFC" w:rsidRPr="00327C26" w:rsidRDefault="00454FFC" w:rsidP="00327C26">
      <w:pPr>
        <w:numPr>
          <w:ilvl w:val="2"/>
          <w:numId w:val="1"/>
        </w:numPr>
        <w:tabs>
          <w:tab w:val="left" w:pos="1440"/>
        </w:tabs>
        <w:autoSpaceDE w:val="0"/>
        <w:snapToGrid w:val="0"/>
        <w:spacing w:before="120" w:after="120" w:line="276" w:lineRule="auto"/>
        <w:ind w:left="567" w:firstLine="0"/>
        <w:jc w:val="both"/>
        <w:rPr>
          <w:rFonts w:asciiTheme="minorHAnsi" w:eastAsia="Zurich BT" w:hAnsiTheme="minorHAnsi" w:cs="Arial"/>
          <w:szCs w:val="20"/>
        </w:rPr>
      </w:pPr>
      <w:r w:rsidRPr="00327C26">
        <w:rPr>
          <w:rFonts w:asciiTheme="minorHAnsi" w:eastAsia="Zurich BT" w:hAnsiTheme="minorHAnsi" w:cs="Arial"/>
          <w:szCs w:val="20"/>
        </w:rPr>
        <w:t xml:space="preserv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36B020D8" w14:textId="77777777" w:rsidR="000F104D" w:rsidRPr="00153E5D" w:rsidRDefault="000F104D" w:rsidP="00BF6CB8">
      <w:pPr>
        <w:pStyle w:val="Nivel1"/>
        <w:shd w:val="clear" w:color="auto" w:fill="D9D9D9" w:themeFill="background1" w:themeFillShade="D9"/>
        <w:rPr>
          <w:rFonts w:asciiTheme="minorHAnsi" w:hAnsiTheme="minorHAnsi"/>
        </w:rPr>
      </w:pPr>
      <w:r w:rsidRPr="00153E5D">
        <w:rPr>
          <w:rFonts w:asciiTheme="minorHAnsi" w:hAnsiTheme="minorHAnsi"/>
        </w:rPr>
        <w:t>DO ENVIO DA PROPOSTA</w:t>
      </w:r>
    </w:p>
    <w:p w14:paraId="1DE8C4E7" w14:textId="77777777" w:rsidR="000F104D" w:rsidRPr="00153E5D" w:rsidRDefault="000F104D" w:rsidP="00A26C2E">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O licitante deverá encaminhar a proposta por meio do sistema eletrônico até a data e horário marcados para abertura da sessão, quando</w:t>
      </w:r>
      <w:r w:rsidR="000322A8" w:rsidRPr="00153E5D">
        <w:rPr>
          <w:rFonts w:asciiTheme="minorHAnsi" w:hAnsiTheme="minorHAnsi" w:cs="Arial"/>
          <w:color w:val="000000"/>
          <w:szCs w:val="20"/>
        </w:rPr>
        <w:t>,</w:t>
      </w:r>
      <w:r w:rsidRPr="00153E5D">
        <w:rPr>
          <w:rFonts w:asciiTheme="minorHAnsi" w:hAnsiTheme="minorHAnsi" w:cs="Arial"/>
          <w:color w:val="000000"/>
          <w:szCs w:val="20"/>
        </w:rPr>
        <w:t xml:space="preserve"> então, encerrar-se-á automaticamente a fase de recebimento de propostas.</w:t>
      </w:r>
    </w:p>
    <w:p w14:paraId="05D6A1DF" w14:textId="77777777" w:rsidR="00BE5F99" w:rsidRPr="00153E5D" w:rsidRDefault="00BE5F99" w:rsidP="00A26C2E">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Todas as referências de tempo no Edital, no aviso e durante a sessão pública observarão o horário de Brasília – DF.</w:t>
      </w:r>
    </w:p>
    <w:p w14:paraId="160C9439" w14:textId="77777777" w:rsidR="000F104D" w:rsidRPr="00153E5D" w:rsidRDefault="000F104D" w:rsidP="00A26C2E">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O licitante será responsável por todas as transações que forem efetuadas em seu nome no sistema eletrônico, assumindo como firmes e verdadeiras suas propostas e lances. </w:t>
      </w:r>
    </w:p>
    <w:p w14:paraId="7B9F08A0" w14:textId="77777777" w:rsidR="000F104D" w:rsidRPr="00153E5D" w:rsidRDefault="000F104D" w:rsidP="00A26C2E">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1F1ACBA0" w14:textId="77777777" w:rsidR="000F104D" w:rsidRPr="00153E5D" w:rsidRDefault="000F104D" w:rsidP="00A26C2E">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szCs w:val="20"/>
        </w:rPr>
        <w:t xml:space="preserve">Até a abertura da sessão, os licitantes poderão retirar ou substituir as propostas apresentadas.  </w:t>
      </w:r>
    </w:p>
    <w:p w14:paraId="6202895F" w14:textId="77777777" w:rsidR="000F104D" w:rsidRPr="00153E5D" w:rsidRDefault="000F104D" w:rsidP="00A26C2E">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szCs w:val="20"/>
        </w:rPr>
        <w:t>O licitante deverá enviar sua proposta mediante o preenchimento, no sistema eletrônico, dos seguintes campos:</w:t>
      </w:r>
    </w:p>
    <w:p w14:paraId="165CEFF5" w14:textId="0CDBD932" w:rsidR="005F2F45" w:rsidRPr="008316EA" w:rsidRDefault="00A448C1" w:rsidP="00D56161">
      <w:pPr>
        <w:numPr>
          <w:ilvl w:val="2"/>
          <w:numId w:val="1"/>
        </w:numPr>
        <w:spacing w:before="120" w:after="120" w:line="276" w:lineRule="auto"/>
        <w:ind w:left="1134" w:firstLine="0"/>
        <w:jc w:val="both"/>
        <w:rPr>
          <w:rFonts w:asciiTheme="minorHAnsi" w:hAnsiTheme="minorHAnsi" w:cs="Arial"/>
          <w:color w:val="000000"/>
          <w:szCs w:val="20"/>
        </w:rPr>
      </w:pPr>
      <w:r w:rsidRPr="008316EA">
        <w:rPr>
          <w:rFonts w:asciiTheme="minorHAnsi" w:hAnsiTheme="minorHAnsi" w:cs="Arial"/>
          <w:color w:val="FF0000"/>
          <w:szCs w:val="20"/>
        </w:rPr>
        <w:lastRenderedPageBreak/>
        <w:t>Valor Global do Posto considerando o prazo de vigência de 12 (doze) meses</w:t>
      </w:r>
      <w:r w:rsidR="005F2F45" w:rsidRPr="008316EA">
        <w:rPr>
          <w:rFonts w:asciiTheme="minorHAnsi" w:hAnsiTheme="minorHAnsi" w:cs="Arial"/>
          <w:bCs/>
          <w:iCs/>
          <w:color w:val="FF0000"/>
          <w:szCs w:val="20"/>
        </w:rPr>
        <w:t xml:space="preserve">; </w:t>
      </w:r>
    </w:p>
    <w:p w14:paraId="33F4A924" w14:textId="77777777" w:rsidR="000B36FB" w:rsidRPr="00A448C1" w:rsidRDefault="000B36FB" w:rsidP="000B36FB">
      <w:pPr>
        <w:numPr>
          <w:ilvl w:val="2"/>
          <w:numId w:val="1"/>
        </w:numPr>
        <w:spacing w:before="120" w:after="120" w:line="276" w:lineRule="auto"/>
        <w:ind w:left="1134" w:firstLine="0"/>
        <w:jc w:val="both"/>
        <w:rPr>
          <w:rFonts w:asciiTheme="minorHAnsi" w:hAnsiTheme="minorHAnsi" w:cs="Arial"/>
          <w:color w:val="000000"/>
          <w:szCs w:val="20"/>
        </w:rPr>
      </w:pPr>
      <w:r>
        <w:rPr>
          <w:rFonts w:asciiTheme="minorHAnsi" w:hAnsiTheme="minorHAnsi" w:cs="Arial"/>
          <w:bCs/>
          <w:iCs/>
          <w:color w:val="FF0000"/>
          <w:szCs w:val="20"/>
        </w:rPr>
        <w:t>O lance deverá possuir no máximo duas casas decimais para os centavos;</w:t>
      </w:r>
    </w:p>
    <w:p w14:paraId="442B7352" w14:textId="3969DC59" w:rsidR="000F104D" w:rsidRPr="00A448C1" w:rsidRDefault="000F104D" w:rsidP="00D2143A">
      <w:pPr>
        <w:numPr>
          <w:ilvl w:val="2"/>
          <w:numId w:val="1"/>
        </w:numPr>
        <w:spacing w:before="120" w:after="120" w:line="276" w:lineRule="auto"/>
        <w:ind w:left="1134" w:firstLine="0"/>
        <w:jc w:val="both"/>
        <w:rPr>
          <w:rFonts w:asciiTheme="minorHAnsi" w:hAnsiTheme="minorHAnsi" w:cs="Arial"/>
          <w:szCs w:val="20"/>
        </w:rPr>
      </w:pPr>
      <w:r w:rsidRPr="00A448C1">
        <w:rPr>
          <w:rFonts w:asciiTheme="minorHAnsi" w:hAnsiTheme="minorHAnsi" w:cs="Arial"/>
          <w:bCs/>
          <w:iCs/>
          <w:color w:val="000000"/>
          <w:szCs w:val="20"/>
        </w:rPr>
        <w:t xml:space="preserve">Descrição detalhada do objeto, </w:t>
      </w:r>
      <w:r w:rsidR="008357E8" w:rsidRPr="00A448C1">
        <w:rPr>
          <w:rFonts w:asciiTheme="minorHAnsi" w:hAnsiTheme="minorHAnsi" w:cs="Arial"/>
          <w:bCs/>
          <w:iCs/>
          <w:color w:val="000000"/>
          <w:szCs w:val="20"/>
        </w:rPr>
        <w:t>conforme especificações previstas no Termo de Referência</w:t>
      </w:r>
      <w:r w:rsidR="00D2143A" w:rsidRPr="00A448C1">
        <w:rPr>
          <w:rFonts w:asciiTheme="minorHAnsi" w:hAnsiTheme="minorHAnsi" w:cs="Arial"/>
          <w:bCs/>
          <w:iCs/>
          <w:color w:val="000000"/>
          <w:szCs w:val="20"/>
        </w:rPr>
        <w:t>.</w:t>
      </w:r>
    </w:p>
    <w:p w14:paraId="51F3E396" w14:textId="77777777" w:rsidR="000F104D" w:rsidRPr="00153E5D" w:rsidRDefault="000F104D" w:rsidP="00D2143A">
      <w:pPr>
        <w:numPr>
          <w:ilvl w:val="1"/>
          <w:numId w:val="1"/>
        </w:numPr>
        <w:spacing w:before="120" w:after="120" w:line="276" w:lineRule="auto"/>
        <w:ind w:left="0" w:firstLine="0"/>
        <w:jc w:val="both"/>
        <w:rPr>
          <w:rFonts w:asciiTheme="minorHAnsi" w:hAnsiTheme="minorHAnsi" w:cs="Arial"/>
          <w:iCs/>
          <w:szCs w:val="20"/>
        </w:rPr>
      </w:pPr>
      <w:r w:rsidRPr="00153E5D">
        <w:rPr>
          <w:rFonts w:asciiTheme="minorHAnsi" w:hAnsiTheme="minorHAnsi" w:cs="Arial"/>
          <w:szCs w:val="20"/>
        </w:rPr>
        <w:t xml:space="preserve">Todas as especificações do objeto contidas na proposta vinculam a Contratada. </w:t>
      </w:r>
    </w:p>
    <w:p w14:paraId="146EC052" w14:textId="77777777" w:rsidR="000F104D" w:rsidRPr="00153E5D" w:rsidRDefault="000F104D" w:rsidP="00D2143A">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Nos valores propostos estarão inclusos todos os custos operacionais, encargos previdenciários, trabalhistas, tributários, comerciais e quaisquer outros que incidam direta ou indiretamente na prestação dos serviços, </w:t>
      </w:r>
      <w:r w:rsidRPr="00153E5D">
        <w:rPr>
          <w:rFonts w:asciiTheme="minorHAnsi" w:hAnsiTheme="minorHAnsi" w:cs="Arial"/>
          <w:szCs w:val="20"/>
        </w:rPr>
        <w:t>apurados mediante o preenchimento do modelo de Planilha de Custos e Formação de Preços, conforme anexo deste Edital;</w:t>
      </w:r>
    </w:p>
    <w:p w14:paraId="77D4C08F" w14:textId="77777777" w:rsidR="000F104D" w:rsidRPr="00153E5D" w:rsidRDefault="000F104D" w:rsidP="00D2143A">
      <w:pPr>
        <w:numPr>
          <w:ilvl w:val="2"/>
          <w:numId w:val="1"/>
        </w:numPr>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szCs w:val="20"/>
        </w:rPr>
        <w:t xml:space="preserve">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w:t>
      </w:r>
      <w:r w:rsidRPr="00153E5D">
        <w:rPr>
          <w:rFonts w:asciiTheme="minorHAnsi" w:hAnsiTheme="minorHAnsi" w:cs="Arial"/>
          <w:color w:val="000000"/>
          <w:szCs w:val="20"/>
        </w:rPr>
        <w:t>inicialmente em sua proposta não seja satisfatório para o atendimento do objeto da licitação, exceto quando ocorrer algum dos eventos arrolados nos incisos do §1° do artigo 57 da Lei n° 8.666, de 1993.</w:t>
      </w:r>
    </w:p>
    <w:p w14:paraId="37EC25AF" w14:textId="53E990F6" w:rsidR="000F104D" w:rsidRPr="00153E5D" w:rsidRDefault="000F104D" w:rsidP="00D2143A">
      <w:pPr>
        <w:numPr>
          <w:ilvl w:val="2"/>
          <w:numId w:val="1"/>
        </w:numPr>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color w:val="000000"/>
          <w:szCs w:val="20"/>
        </w:rPr>
        <w:t xml:space="preserve">Caso </w:t>
      </w:r>
      <w:r w:rsidR="00DD0F97" w:rsidRPr="00153E5D">
        <w:rPr>
          <w:rFonts w:asciiTheme="minorHAnsi" w:hAnsiTheme="minorHAnsi" w:cs="Arial"/>
          <w:color w:val="000000"/>
          <w:szCs w:val="20"/>
        </w:rPr>
        <w:t>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SEGES/MPDG n.5/2017.</w:t>
      </w:r>
    </w:p>
    <w:p w14:paraId="796E8E9A" w14:textId="591261CD" w:rsidR="000F104D" w:rsidRPr="00153E5D" w:rsidRDefault="000F104D" w:rsidP="00D2143A">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O prazo de validade da proposta não será inferior a </w:t>
      </w:r>
      <w:r w:rsidR="00C63B1C" w:rsidRPr="00C63B1C">
        <w:rPr>
          <w:rFonts w:asciiTheme="minorHAnsi" w:hAnsiTheme="minorHAnsi" w:cs="Arial"/>
          <w:color w:val="FF0000"/>
          <w:szCs w:val="20"/>
        </w:rPr>
        <w:t>6</w:t>
      </w:r>
      <w:r w:rsidR="00441725" w:rsidRPr="00C63B1C">
        <w:rPr>
          <w:rFonts w:asciiTheme="minorHAnsi" w:hAnsiTheme="minorHAnsi" w:cs="Arial"/>
          <w:color w:val="FF0000"/>
          <w:szCs w:val="20"/>
        </w:rPr>
        <w:t xml:space="preserve">0 </w:t>
      </w:r>
      <w:r w:rsidRPr="00C63B1C">
        <w:rPr>
          <w:rFonts w:asciiTheme="minorHAnsi" w:hAnsiTheme="minorHAnsi" w:cs="Arial"/>
          <w:bCs/>
          <w:iCs/>
          <w:color w:val="FF0000"/>
          <w:szCs w:val="20"/>
        </w:rPr>
        <w:t>(</w:t>
      </w:r>
      <w:r w:rsidR="00C63B1C">
        <w:rPr>
          <w:rFonts w:asciiTheme="minorHAnsi" w:hAnsiTheme="minorHAnsi" w:cs="Arial"/>
          <w:bCs/>
          <w:iCs/>
          <w:color w:val="FF0000"/>
          <w:szCs w:val="20"/>
        </w:rPr>
        <w:t>sessenta</w:t>
      </w:r>
      <w:r w:rsidRPr="00C63B1C">
        <w:rPr>
          <w:rFonts w:asciiTheme="minorHAnsi" w:hAnsiTheme="minorHAnsi" w:cs="Arial"/>
          <w:bCs/>
          <w:iCs/>
          <w:color w:val="FF0000"/>
          <w:szCs w:val="20"/>
        </w:rPr>
        <w:t>)</w:t>
      </w:r>
      <w:r w:rsidRPr="00153E5D">
        <w:rPr>
          <w:rFonts w:asciiTheme="minorHAnsi" w:hAnsiTheme="minorHAnsi" w:cs="Arial"/>
          <w:bCs/>
          <w:iCs/>
          <w:color w:val="000000"/>
          <w:szCs w:val="20"/>
        </w:rPr>
        <w:t xml:space="preserve"> dias</w:t>
      </w:r>
      <w:r w:rsidRPr="00153E5D">
        <w:rPr>
          <w:rFonts w:asciiTheme="minorHAnsi" w:hAnsiTheme="minorHAnsi" w:cs="Arial"/>
          <w:b/>
          <w:color w:val="000000"/>
          <w:szCs w:val="20"/>
        </w:rPr>
        <w:t>,</w:t>
      </w:r>
      <w:r w:rsidRPr="00153E5D">
        <w:rPr>
          <w:rFonts w:asciiTheme="minorHAnsi" w:hAnsiTheme="minorHAnsi" w:cs="Arial"/>
          <w:color w:val="000000"/>
          <w:szCs w:val="20"/>
        </w:rPr>
        <w:t xml:space="preserve"> a contar da data de sua apresentação. </w:t>
      </w:r>
    </w:p>
    <w:p w14:paraId="37DB0762" w14:textId="49D32158" w:rsidR="000F104D" w:rsidRPr="00153E5D" w:rsidRDefault="004971C4" w:rsidP="00BF6CB8">
      <w:pPr>
        <w:pStyle w:val="Nivel1"/>
        <w:shd w:val="clear" w:color="auto" w:fill="D9D9D9" w:themeFill="background1" w:themeFillShade="D9"/>
        <w:rPr>
          <w:rFonts w:asciiTheme="minorHAnsi" w:hAnsiTheme="minorHAnsi"/>
        </w:rPr>
      </w:pPr>
      <w:r w:rsidRPr="00153E5D">
        <w:rPr>
          <w:rFonts w:asciiTheme="minorHAnsi" w:hAnsiTheme="minorHAnsi"/>
        </w:rPr>
        <w:t>DA</w:t>
      </w:r>
      <w:r w:rsidR="000F104D" w:rsidRPr="00153E5D">
        <w:rPr>
          <w:rFonts w:asciiTheme="minorHAnsi" w:hAnsiTheme="minorHAnsi"/>
        </w:rPr>
        <w:t xml:space="preserve"> FORMULAÇÃO DE LANCES</w:t>
      </w:r>
      <w:r w:rsidRPr="00153E5D">
        <w:rPr>
          <w:rFonts w:asciiTheme="minorHAnsi" w:hAnsiTheme="minorHAnsi"/>
        </w:rPr>
        <w:t xml:space="preserve"> E JULGAMENTO DAS PROPOSTAS</w:t>
      </w:r>
    </w:p>
    <w:p w14:paraId="68B6FCFC" w14:textId="77777777" w:rsidR="000F104D" w:rsidRPr="00153E5D" w:rsidRDefault="000F104D" w:rsidP="00D82330">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lang w:eastAsia="en-US"/>
        </w:rPr>
        <w:t>A abertura da presente licitação dar-se-á em sessão pública, por meio de sistema eletrônico, na data, horário e local indicados neste Edital.</w:t>
      </w:r>
    </w:p>
    <w:p w14:paraId="4F144D33" w14:textId="77777777" w:rsidR="000F104D" w:rsidRPr="00153E5D" w:rsidRDefault="000F104D" w:rsidP="00D82330">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O </w:t>
      </w:r>
      <w:r w:rsidR="00057B1C" w:rsidRPr="00153E5D">
        <w:rPr>
          <w:rFonts w:asciiTheme="minorHAnsi" w:hAnsiTheme="minorHAnsi" w:cs="Arial"/>
          <w:color w:val="000000"/>
          <w:szCs w:val="20"/>
        </w:rPr>
        <w:t>Pregoeiro</w:t>
      </w:r>
      <w:r w:rsidRPr="00153E5D">
        <w:rPr>
          <w:rFonts w:asciiTheme="minorHAnsi" w:hAnsiTheme="minorHAnsi" w:cs="Arial"/>
          <w:color w:val="000000"/>
          <w:szCs w:val="20"/>
        </w:rPr>
        <w:t xml:space="preserve"> verificará as propostas apresentadas, desclassificando desde logo aquelas que não estejam em conformidade com os requisitos estabelecidos neste Edital, contenham vícios insanáveis, ilegalidades, ou não apresentem as especificações técnicas exigidas no Termo de Referência. </w:t>
      </w:r>
    </w:p>
    <w:p w14:paraId="58E28ED1" w14:textId="77777777" w:rsidR="000F104D" w:rsidRPr="00153E5D" w:rsidRDefault="000F104D" w:rsidP="00D82330">
      <w:pPr>
        <w:numPr>
          <w:ilvl w:val="2"/>
          <w:numId w:val="1"/>
        </w:numPr>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color w:val="000000"/>
          <w:szCs w:val="20"/>
        </w:rPr>
        <w:t>A desclassificação será sempre fundamentada e registrada no sistema, com acompanhamento em tempo real por todos os participantes.</w:t>
      </w:r>
    </w:p>
    <w:p w14:paraId="068DDA58" w14:textId="77777777" w:rsidR="000F104D" w:rsidRPr="00153E5D" w:rsidRDefault="000F104D" w:rsidP="00D82330">
      <w:pPr>
        <w:numPr>
          <w:ilvl w:val="2"/>
          <w:numId w:val="1"/>
        </w:numPr>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color w:val="000000"/>
          <w:szCs w:val="20"/>
        </w:rPr>
        <w:t>A não desclassificação da proposta não impede o seu julgamento definitivo</w:t>
      </w:r>
      <w:r w:rsidR="000200F2" w:rsidRPr="00153E5D">
        <w:rPr>
          <w:rFonts w:asciiTheme="minorHAnsi" w:hAnsiTheme="minorHAnsi" w:cs="Arial"/>
          <w:color w:val="000000"/>
          <w:szCs w:val="20"/>
        </w:rPr>
        <w:t xml:space="preserve"> em sentido contrário</w:t>
      </w:r>
      <w:r w:rsidRPr="00153E5D">
        <w:rPr>
          <w:rFonts w:asciiTheme="minorHAnsi" w:hAnsiTheme="minorHAnsi" w:cs="Arial"/>
          <w:color w:val="000000"/>
          <w:szCs w:val="20"/>
        </w:rPr>
        <w:t>, levado a efeito na fase de aceitação.</w:t>
      </w:r>
    </w:p>
    <w:p w14:paraId="0AFE2376" w14:textId="77777777" w:rsidR="000F104D" w:rsidRPr="00153E5D" w:rsidRDefault="000F104D" w:rsidP="00D82330">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O sistema ordenará automaticamente as propostas classificadas, sendo que somente estas participarão da fase de lances.</w:t>
      </w:r>
    </w:p>
    <w:p w14:paraId="52A30FE7" w14:textId="77777777" w:rsidR="000F104D" w:rsidRPr="00153E5D" w:rsidRDefault="000F104D" w:rsidP="00D82330">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lastRenderedPageBreak/>
        <w:t xml:space="preserve">O sistema disponibilizará campo próprio para troca de mensagem entre o </w:t>
      </w:r>
      <w:r w:rsidR="00057B1C" w:rsidRPr="00153E5D">
        <w:rPr>
          <w:rFonts w:asciiTheme="minorHAnsi" w:hAnsiTheme="minorHAnsi" w:cs="Arial"/>
          <w:color w:val="000000"/>
          <w:szCs w:val="20"/>
        </w:rPr>
        <w:t>Pregoeiro</w:t>
      </w:r>
      <w:r w:rsidRPr="00153E5D">
        <w:rPr>
          <w:rFonts w:asciiTheme="minorHAnsi" w:hAnsiTheme="minorHAnsi" w:cs="Arial"/>
          <w:color w:val="000000"/>
          <w:szCs w:val="20"/>
        </w:rPr>
        <w:t xml:space="preserve"> e os licitantes.</w:t>
      </w:r>
    </w:p>
    <w:p w14:paraId="54A5E6EF" w14:textId="77777777" w:rsidR="000F104D" w:rsidRPr="00153E5D" w:rsidRDefault="000F104D" w:rsidP="00D82330">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Iniciada a etapa competitiva, os licitantes deverão encaminhar lances exclusivamente por meio de sistema eletrônico, sendo imediatamente informados do seu recebimento e do valor consignado no registro. </w:t>
      </w:r>
    </w:p>
    <w:p w14:paraId="4EE20F56" w14:textId="1496F159" w:rsidR="00A448C1" w:rsidRPr="00752B23" w:rsidRDefault="005F2F45" w:rsidP="00A448C1">
      <w:pPr>
        <w:numPr>
          <w:ilvl w:val="2"/>
          <w:numId w:val="1"/>
        </w:numPr>
        <w:spacing w:before="120" w:after="120" w:line="276" w:lineRule="auto"/>
        <w:ind w:left="1134" w:firstLine="0"/>
        <w:jc w:val="both"/>
        <w:rPr>
          <w:rFonts w:asciiTheme="minorHAnsi" w:hAnsiTheme="minorHAnsi" w:cs="Arial"/>
          <w:color w:val="000000"/>
          <w:szCs w:val="20"/>
        </w:rPr>
      </w:pPr>
      <w:r w:rsidRPr="00A448C1">
        <w:rPr>
          <w:rFonts w:asciiTheme="minorHAnsi" w:hAnsiTheme="minorHAnsi" w:cs="Arial"/>
          <w:color w:val="FF0000"/>
          <w:szCs w:val="20"/>
        </w:rPr>
        <w:t>O lance deverá ser ofertado pelo valor</w:t>
      </w:r>
      <w:r w:rsidR="00F724C3" w:rsidRPr="00A448C1">
        <w:rPr>
          <w:rFonts w:asciiTheme="minorHAnsi" w:hAnsiTheme="minorHAnsi" w:cs="Arial"/>
          <w:color w:val="FF0000"/>
          <w:szCs w:val="20"/>
        </w:rPr>
        <w:t xml:space="preserve"> </w:t>
      </w:r>
      <w:r w:rsidR="00A448C1" w:rsidRPr="00A448C1">
        <w:rPr>
          <w:rFonts w:asciiTheme="minorHAnsi" w:hAnsiTheme="minorHAnsi" w:cs="Arial"/>
          <w:color w:val="FF0000"/>
          <w:szCs w:val="20"/>
        </w:rPr>
        <w:t>Global do Posto considerando o prazo de vigência de 12 (doze) meses</w:t>
      </w:r>
      <w:r w:rsidR="00A448C1" w:rsidRPr="00A448C1">
        <w:rPr>
          <w:rFonts w:asciiTheme="minorHAnsi" w:hAnsiTheme="minorHAnsi" w:cs="Arial"/>
          <w:bCs/>
          <w:iCs/>
          <w:color w:val="FF0000"/>
          <w:szCs w:val="20"/>
        </w:rPr>
        <w:t xml:space="preserve">; </w:t>
      </w:r>
    </w:p>
    <w:p w14:paraId="7DB5B274" w14:textId="552747BE" w:rsidR="00752B23" w:rsidRPr="00A448C1" w:rsidRDefault="00752B23" w:rsidP="00A448C1">
      <w:pPr>
        <w:numPr>
          <w:ilvl w:val="2"/>
          <w:numId w:val="1"/>
        </w:numPr>
        <w:spacing w:before="120" w:after="120" w:line="276" w:lineRule="auto"/>
        <w:ind w:left="1134" w:firstLine="0"/>
        <w:jc w:val="both"/>
        <w:rPr>
          <w:rFonts w:asciiTheme="minorHAnsi" w:hAnsiTheme="minorHAnsi" w:cs="Arial"/>
          <w:color w:val="000000"/>
          <w:szCs w:val="20"/>
        </w:rPr>
      </w:pPr>
      <w:r>
        <w:rPr>
          <w:rFonts w:asciiTheme="minorHAnsi" w:hAnsiTheme="minorHAnsi" w:cs="Arial"/>
          <w:bCs/>
          <w:iCs/>
          <w:color w:val="FF0000"/>
          <w:szCs w:val="20"/>
        </w:rPr>
        <w:t>O lance deverá possuir no máximo duas casas decimais para os centavos;</w:t>
      </w:r>
    </w:p>
    <w:p w14:paraId="432200C5" w14:textId="77777777" w:rsidR="00FF22B8" w:rsidRPr="00153E5D" w:rsidRDefault="00FF22B8" w:rsidP="00D82330">
      <w:pPr>
        <w:numPr>
          <w:ilvl w:val="1"/>
          <w:numId w:val="1"/>
        </w:numPr>
        <w:spacing w:before="120" w:after="120" w:line="276" w:lineRule="auto"/>
        <w:ind w:left="0" w:firstLine="0"/>
        <w:jc w:val="both"/>
        <w:rPr>
          <w:rFonts w:asciiTheme="minorHAnsi" w:hAnsiTheme="minorHAnsi" w:cs="Arial"/>
          <w:szCs w:val="20"/>
        </w:rPr>
      </w:pPr>
      <w:r w:rsidRPr="00153E5D">
        <w:rPr>
          <w:rFonts w:asciiTheme="minorHAnsi" w:hAnsiTheme="minorHAnsi" w:cs="Arial"/>
          <w:szCs w:val="20"/>
        </w:rPr>
        <w:t>Os licitantes poderão oferecer lances sucessivos, observando o horário fixado para abertura da sessão e as regras estabelecidas no Edital.</w:t>
      </w:r>
    </w:p>
    <w:p w14:paraId="31BAE977" w14:textId="5AB58E38" w:rsidR="00FF22B8" w:rsidRPr="00153E5D" w:rsidRDefault="00FF22B8" w:rsidP="00D82330">
      <w:pPr>
        <w:numPr>
          <w:ilvl w:val="1"/>
          <w:numId w:val="1"/>
        </w:numPr>
        <w:spacing w:before="120" w:after="120" w:line="276" w:lineRule="auto"/>
        <w:ind w:left="0" w:firstLine="0"/>
        <w:jc w:val="both"/>
        <w:rPr>
          <w:rFonts w:asciiTheme="minorHAnsi" w:hAnsiTheme="minorHAnsi" w:cs="Arial"/>
          <w:szCs w:val="20"/>
        </w:rPr>
      </w:pPr>
      <w:r w:rsidRPr="00153E5D">
        <w:rPr>
          <w:rFonts w:asciiTheme="minorHAnsi" w:hAnsiTheme="minorHAnsi" w:cs="Arial"/>
          <w:szCs w:val="20"/>
        </w:rPr>
        <w:t xml:space="preserve">O licitante somente poderá oferecer lance inferior ao último por ele ofertado e registrado pelo sistema. </w:t>
      </w:r>
    </w:p>
    <w:p w14:paraId="6A9B5903" w14:textId="77777777" w:rsidR="000F104D" w:rsidRPr="00153E5D" w:rsidRDefault="00FF22B8" w:rsidP="00D82330">
      <w:pPr>
        <w:pStyle w:val="PargrafodaLista"/>
        <w:numPr>
          <w:ilvl w:val="2"/>
          <w:numId w:val="1"/>
        </w:numPr>
        <w:spacing w:before="120" w:after="120" w:line="276" w:lineRule="auto"/>
        <w:ind w:left="567" w:firstLine="0"/>
        <w:contextualSpacing w:val="0"/>
        <w:jc w:val="both"/>
        <w:rPr>
          <w:rFonts w:asciiTheme="minorHAnsi" w:hAnsiTheme="minorHAnsi" w:cs="Arial"/>
          <w:color w:val="000000"/>
          <w:szCs w:val="20"/>
        </w:rPr>
      </w:pPr>
      <w:r w:rsidRPr="00153E5D">
        <w:rPr>
          <w:rFonts w:asciiTheme="minorHAnsi" w:hAnsiTheme="minorHAnsi" w:cs="Arial"/>
          <w:szCs w:val="20"/>
        </w:rPr>
        <w:t>O intervalo entre os lances enviados pelo mesmo licitante não poderá ser inferior a vinte (20) segundos e o intervalo entre lances não poderá ser inferior a três (3) segundos</w:t>
      </w:r>
      <w:r w:rsidR="000F104D" w:rsidRPr="00153E5D">
        <w:rPr>
          <w:rFonts w:asciiTheme="minorHAnsi" w:hAnsiTheme="minorHAnsi" w:cs="Arial"/>
          <w:color w:val="000000"/>
          <w:szCs w:val="20"/>
        </w:rPr>
        <w:t xml:space="preserve">. </w:t>
      </w:r>
    </w:p>
    <w:p w14:paraId="64B2BFAC" w14:textId="77777777" w:rsidR="000F104D" w:rsidRPr="00153E5D" w:rsidRDefault="000F104D" w:rsidP="00D82330">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Não serão aceitos dois ou mais lances de mesmo valor, prevalecendo aquele que for recebido e registrado em primeiro lugar. </w:t>
      </w:r>
    </w:p>
    <w:p w14:paraId="387025CB" w14:textId="77777777" w:rsidR="000F104D" w:rsidRPr="00153E5D" w:rsidRDefault="000F104D" w:rsidP="00D82330">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Durante o transcurso da sessão pública, os licitantes serão informados, em tempo real, do valor do menor lance registrado, vedada a identificação do licitante. </w:t>
      </w:r>
    </w:p>
    <w:p w14:paraId="41669D56" w14:textId="77777777" w:rsidR="000F104D" w:rsidRPr="00153E5D" w:rsidRDefault="000F104D" w:rsidP="00D82330">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No caso de desconexão com o </w:t>
      </w:r>
      <w:r w:rsidR="00057B1C" w:rsidRPr="00153E5D">
        <w:rPr>
          <w:rFonts w:asciiTheme="minorHAnsi" w:hAnsiTheme="minorHAnsi" w:cs="Arial"/>
          <w:color w:val="000000"/>
          <w:szCs w:val="20"/>
        </w:rPr>
        <w:t>Pregoeiro</w:t>
      </w:r>
      <w:r w:rsidRPr="00153E5D">
        <w:rPr>
          <w:rFonts w:asciiTheme="minorHAnsi" w:hAnsiTheme="minorHAnsi" w:cs="Arial"/>
          <w:color w:val="000000"/>
          <w:szCs w:val="20"/>
        </w:rPr>
        <w:t xml:space="preserve">, no decorrer da etapa competitiva do Pregão, o sistema eletrônico poderá permanecer acessível aos licitantes para a recepção dos lances. </w:t>
      </w:r>
    </w:p>
    <w:p w14:paraId="18AEB5C0" w14:textId="77777777" w:rsidR="000F104D" w:rsidRPr="00153E5D" w:rsidRDefault="000F104D" w:rsidP="00D82330">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Se a desconexão perdurar por tempo superior a 10 (dez) minutos, a sessão será suspensa e terá reinício somente após comunicação expressa do </w:t>
      </w:r>
      <w:r w:rsidR="00057B1C" w:rsidRPr="00153E5D">
        <w:rPr>
          <w:rFonts w:asciiTheme="minorHAnsi" w:hAnsiTheme="minorHAnsi" w:cs="Arial"/>
          <w:color w:val="000000"/>
          <w:szCs w:val="20"/>
        </w:rPr>
        <w:t>Pregoeiro</w:t>
      </w:r>
      <w:r w:rsidRPr="00153E5D">
        <w:rPr>
          <w:rFonts w:asciiTheme="minorHAnsi" w:hAnsiTheme="minorHAnsi" w:cs="Arial"/>
          <w:color w:val="000000"/>
          <w:szCs w:val="20"/>
        </w:rPr>
        <w:t xml:space="preserve"> aos participantes. </w:t>
      </w:r>
    </w:p>
    <w:p w14:paraId="7E8E0DD3" w14:textId="5A3F7227" w:rsidR="005656BE" w:rsidRPr="00153E5D" w:rsidRDefault="005656BE" w:rsidP="00D82330">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O Critério de julgamento adotado será o menor preço, conforme definido neste Edital e seus anexos. </w:t>
      </w:r>
    </w:p>
    <w:p w14:paraId="017F417F" w14:textId="77777777" w:rsidR="000F104D" w:rsidRPr="00153E5D" w:rsidRDefault="000F104D" w:rsidP="00D82330">
      <w:pPr>
        <w:numPr>
          <w:ilvl w:val="1"/>
          <w:numId w:val="1"/>
        </w:numPr>
        <w:spacing w:before="120" w:after="120" w:line="276" w:lineRule="auto"/>
        <w:ind w:left="0" w:firstLine="0"/>
        <w:jc w:val="both"/>
        <w:rPr>
          <w:rFonts w:asciiTheme="minorHAnsi" w:eastAsia="Zurich BT" w:hAnsiTheme="minorHAnsi" w:cs="Arial"/>
          <w:bCs/>
          <w:szCs w:val="20"/>
        </w:rPr>
      </w:pPr>
      <w:r w:rsidRPr="00153E5D">
        <w:rPr>
          <w:rFonts w:asciiTheme="minorHAnsi" w:hAnsiTheme="minorHAnsi" w:cs="Arial"/>
          <w:color w:val="000000"/>
          <w:szCs w:val="20"/>
        </w:rPr>
        <w:t xml:space="preserve">A etapa de lances da sessão pública será encerrada por decisão do </w:t>
      </w:r>
      <w:r w:rsidR="00057B1C" w:rsidRPr="00153E5D">
        <w:rPr>
          <w:rFonts w:asciiTheme="minorHAnsi" w:hAnsiTheme="minorHAnsi" w:cs="Arial"/>
          <w:color w:val="000000"/>
          <w:szCs w:val="20"/>
        </w:rPr>
        <w:t>Pregoeiro</w:t>
      </w:r>
      <w:r w:rsidRPr="00153E5D">
        <w:rPr>
          <w:rFonts w:asciiTheme="minorHAnsi" w:hAnsiTheme="minorHAnsi" w:cs="Arial"/>
          <w:color w:val="000000"/>
          <w:szCs w:val="20"/>
        </w:rPr>
        <w:t xml:space="preserve">. O sistema eletrônico encaminhará aviso de fechamento iminente dos lances, após o que transcorrerá período de tempo de até 30 (trinta) minutos, aleatoriamente determinado pelo sistema, findo o qual será automaticamente encerrada a recepção de lances. </w:t>
      </w:r>
    </w:p>
    <w:p w14:paraId="0A006833" w14:textId="77777777" w:rsidR="000F104D" w:rsidRPr="00153E5D" w:rsidRDefault="000F104D" w:rsidP="00D82330">
      <w:pPr>
        <w:numPr>
          <w:ilvl w:val="1"/>
          <w:numId w:val="1"/>
        </w:numPr>
        <w:spacing w:before="120" w:after="120" w:line="276" w:lineRule="auto"/>
        <w:ind w:left="0" w:firstLine="0"/>
        <w:jc w:val="both"/>
        <w:rPr>
          <w:rFonts w:asciiTheme="minorHAnsi" w:eastAsia="Zurich BT" w:hAnsiTheme="minorHAnsi" w:cs="Arial"/>
          <w:bCs/>
          <w:szCs w:val="20"/>
        </w:rPr>
      </w:pPr>
      <w:r w:rsidRPr="00153E5D">
        <w:rPr>
          <w:rFonts w:asciiTheme="minorHAnsi" w:hAnsiTheme="minorHAnsi" w:cs="Arial"/>
          <w:color w:val="000000"/>
          <w:szCs w:val="20"/>
          <w:lang w:eastAsia="en-US"/>
        </w:rPr>
        <w:t>Caso o licitante não apresente lances, concorrerá com o valor de sua proposta e, na hipótese de desistência de apresentar outros lances, valerá o último lance por ele ofertado, para efeito de ordenação das propostas.</w:t>
      </w:r>
    </w:p>
    <w:p w14:paraId="278BB89F" w14:textId="639C4308" w:rsidR="0033531E" w:rsidRPr="00153E5D" w:rsidRDefault="0033531E" w:rsidP="006E0C86">
      <w:pPr>
        <w:numPr>
          <w:ilvl w:val="1"/>
          <w:numId w:val="1"/>
        </w:numPr>
        <w:spacing w:before="120" w:after="120" w:line="276" w:lineRule="auto"/>
        <w:ind w:left="0" w:firstLine="0"/>
        <w:jc w:val="both"/>
        <w:rPr>
          <w:rFonts w:asciiTheme="minorHAnsi" w:hAnsiTheme="minorHAnsi" w:cs="Arial"/>
          <w:color w:val="000000"/>
          <w:szCs w:val="20"/>
          <w:lang w:eastAsia="en-US"/>
        </w:rPr>
      </w:pPr>
      <w:r w:rsidRPr="00153E5D">
        <w:rPr>
          <w:rFonts w:asciiTheme="minorHAnsi" w:hAnsiTheme="minorHAnsi" w:cs="Arial"/>
          <w:color w:val="000000"/>
          <w:szCs w:val="20"/>
          <w:lang w:eastAsia="en-US"/>
        </w:rPr>
        <w:t xml:space="preserve">Só se aplica o sorteio quando houver empate entre as propostas e ausência de lances. Lances equivalentes não serão considerados iguais, vez que a ordem de apresentação pelos licitantes é utilizada como um dos critérios de classificação.  </w:t>
      </w:r>
    </w:p>
    <w:p w14:paraId="4F5FAAF2" w14:textId="77777777" w:rsidR="00BE5F99" w:rsidRPr="00153E5D" w:rsidRDefault="00BE5F99" w:rsidP="006E0C86">
      <w:pPr>
        <w:numPr>
          <w:ilvl w:val="1"/>
          <w:numId w:val="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Ao final do procedimento, após o encerramento da etapa competitiva, os licitantes poderão reduzir seus preços ao valor da proposta do licitante mais bem classificado.</w:t>
      </w:r>
    </w:p>
    <w:p w14:paraId="242DEF1E" w14:textId="77777777" w:rsidR="00BE5F99" w:rsidRPr="00153E5D" w:rsidRDefault="00BE5F99" w:rsidP="006E0C86">
      <w:pPr>
        <w:numPr>
          <w:ilvl w:val="2"/>
          <w:numId w:val="1"/>
        </w:numPr>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color w:val="000000"/>
          <w:szCs w:val="20"/>
        </w:rPr>
        <w:lastRenderedPageBreak/>
        <w:t xml:space="preserve">     A apresentação de novas propostas na forma deste item não prejudicará o resultado do certame em relação ao licitante mais bem classificado.</w:t>
      </w:r>
    </w:p>
    <w:p w14:paraId="113B0647" w14:textId="77777777" w:rsidR="000F104D" w:rsidRPr="00153E5D" w:rsidRDefault="000F104D" w:rsidP="00BF6CB8">
      <w:pPr>
        <w:pStyle w:val="Nivel1"/>
        <w:shd w:val="clear" w:color="auto" w:fill="D9D9D9" w:themeFill="background1" w:themeFillShade="D9"/>
        <w:rPr>
          <w:rFonts w:asciiTheme="minorHAnsi" w:hAnsiTheme="minorHAnsi"/>
        </w:rPr>
      </w:pPr>
      <w:r w:rsidRPr="00153E5D">
        <w:rPr>
          <w:rFonts w:asciiTheme="minorHAnsi" w:hAnsiTheme="minorHAnsi"/>
        </w:rPr>
        <w:t>DA ACEITABILIDADE DA PROPOSTA VENCEDORA.</w:t>
      </w:r>
    </w:p>
    <w:p w14:paraId="5E3B18E8" w14:textId="77777777" w:rsidR="00BE5F99" w:rsidRPr="00153E5D" w:rsidRDefault="00BE5F99" w:rsidP="000E47F5">
      <w:pPr>
        <w:numPr>
          <w:ilvl w:val="1"/>
          <w:numId w:val="1"/>
        </w:numPr>
        <w:spacing w:before="120" w:after="120" w:line="276" w:lineRule="auto"/>
        <w:ind w:left="0" w:firstLine="0"/>
        <w:jc w:val="both"/>
        <w:rPr>
          <w:rFonts w:asciiTheme="minorHAnsi" w:hAnsiTheme="minorHAnsi" w:cs="Arial"/>
          <w:color w:val="000000"/>
          <w:szCs w:val="20"/>
          <w:lang w:eastAsia="en-US"/>
        </w:rPr>
      </w:pPr>
      <w:r w:rsidRPr="00153E5D">
        <w:rPr>
          <w:rFonts w:asciiTheme="minorHAnsi" w:hAnsiTheme="minorHAnsi" w:cs="Arial"/>
          <w:color w:val="000000"/>
          <w:szCs w:val="20"/>
          <w:lang w:eastAsia="en-US"/>
        </w:rPr>
        <w:t>Encerrada a etapa de lances e depois da verificação de possível empate, o Pregoeiro examinará a proposta classificada</w:t>
      </w:r>
      <w:r w:rsidRPr="00153E5D">
        <w:rPr>
          <w:rFonts w:asciiTheme="minorHAnsi" w:eastAsiaTheme="minorEastAsia" w:hAnsiTheme="minorHAnsi" w:cs="Arial"/>
          <w:szCs w:val="20"/>
          <w:lang w:eastAsia="en-US"/>
        </w:rPr>
        <w:t xml:space="preserve"> </w:t>
      </w:r>
      <w:r w:rsidRPr="00153E5D">
        <w:rPr>
          <w:rFonts w:asciiTheme="minorHAnsi" w:hAnsiTheme="minorHAnsi" w:cs="Arial"/>
          <w:color w:val="000000"/>
          <w:szCs w:val="20"/>
          <w:lang w:eastAsia="en-US"/>
        </w:rPr>
        <w:t>em primeiro lugar quanto ao preço, a sua exequibilidade, bem como quanto ao cumprimento das especificações do objeto.</w:t>
      </w:r>
    </w:p>
    <w:p w14:paraId="1C376A81" w14:textId="2954B8F9" w:rsidR="00BE5F99" w:rsidRPr="00A448C1" w:rsidRDefault="00BE5F99" w:rsidP="00B340F2">
      <w:pPr>
        <w:numPr>
          <w:ilvl w:val="1"/>
          <w:numId w:val="1"/>
        </w:numPr>
        <w:spacing w:before="120" w:after="120" w:line="276" w:lineRule="auto"/>
        <w:ind w:left="0" w:firstLine="0"/>
        <w:jc w:val="both"/>
        <w:rPr>
          <w:rFonts w:asciiTheme="minorHAnsi" w:hAnsiTheme="minorHAnsi" w:cs="Arial"/>
          <w:bCs/>
          <w:szCs w:val="20"/>
        </w:rPr>
      </w:pPr>
      <w:r w:rsidRPr="00A448C1">
        <w:rPr>
          <w:rFonts w:asciiTheme="minorHAnsi" w:hAnsiTheme="minorHAnsi" w:cs="Arial"/>
          <w:bCs/>
          <w:iCs/>
          <w:szCs w:val="20"/>
        </w:rPr>
        <w:t>Será desclassificada a proposta ou o lance vencedor</w:t>
      </w:r>
      <w:r w:rsidR="00DA55D3" w:rsidRPr="00A448C1">
        <w:rPr>
          <w:rFonts w:asciiTheme="minorHAnsi" w:hAnsiTheme="minorHAnsi" w:cs="Arial"/>
          <w:bCs/>
          <w:iCs/>
          <w:szCs w:val="20"/>
        </w:rPr>
        <w:t>, nos termos do item 9.1 do Anexo VII-A da IN SEGES/MP</w:t>
      </w:r>
      <w:r w:rsidR="00C43B29" w:rsidRPr="00A448C1">
        <w:rPr>
          <w:rFonts w:asciiTheme="minorHAnsi" w:hAnsiTheme="minorHAnsi" w:cs="Arial"/>
          <w:bCs/>
          <w:iCs/>
          <w:szCs w:val="20"/>
        </w:rPr>
        <w:t>DG</w:t>
      </w:r>
      <w:r w:rsidR="00DA55D3" w:rsidRPr="00A448C1">
        <w:rPr>
          <w:rFonts w:asciiTheme="minorHAnsi" w:hAnsiTheme="minorHAnsi" w:cs="Arial"/>
          <w:bCs/>
          <w:iCs/>
          <w:szCs w:val="20"/>
        </w:rPr>
        <w:t xml:space="preserve"> n. 5/2017, que: </w:t>
      </w:r>
      <w:r w:rsidRPr="00A448C1">
        <w:rPr>
          <w:rFonts w:asciiTheme="minorHAnsi" w:hAnsiTheme="minorHAnsi" w:cs="Arial"/>
          <w:bCs/>
          <w:iCs/>
          <w:szCs w:val="20"/>
        </w:rPr>
        <w:t xml:space="preserve">  </w:t>
      </w:r>
    </w:p>
    <w:p w14:paraId="043D3C82" w14:textId="77777777" w:rsidR="00DA55D3" w:rsidRPr="00A448C1" w:rsidRDefault="00DA55D3" w:rsidP="000E47F5">
      <w:pPr>
        <w:numPr>
          <w:ilvl w:val="2"/>
          <w:numId w:val="1"/>
        </w:numPr>
        <w:spacing w:before="120" w:after="120" w:line="276" w:lineRule="auto"/>
        <w:ind w:left="567" w:firstLine="0"/>
        <w:jc w:val="both"/>
        <w:rPr>
          <w:rFonts w:asciiTheme="minorHAnsi" w:hAnsiTheme="minorHAnsi" w:cs="Arial"/>
          <w:szCs w:val="20"/>
          <w:lang w:eastAsia="en-US"/>
        </w:rPr>
      </w:pPr>
      <w:r w:rsidRPr="00A448C1">
        <w:rPr>
          <w:rFonts w:asciiTheme="minorHAnsi" w:hAnsiTheme="minorHAnsi" w:cs="Arial"/>
          <w:szCs w:val="20"/>
          <w:bdr w:val="none" w:sz="0" w:space="0" w:color="auto" w:frame="1"/>
        </w:rPr>
        <w:t>contenha vício insanável ou ilegalidade;</w:t>
      </w:r>
    </w:p>
    <w:p w14:paraId="0CB38FC6" w14:textId="77777777" w:rsidR="00DA55D3" w:rsidRPr="00A448C1" w:rsidRDefault="00DA55D3" w:rsidP="000E47F5">
      <w:pPr>
        <w:numPr>
          <w:ilvl w:val="2"/>
          <w:numId w:val="1"/>
        </w:numPr>
        <w:spacing w:before="120" w:after="120" w:line="276" w:lineRule="auto"/>
        <w:ind w:left="567" w:firstLine="0"/>
        <w:jc w:val="both"/>
        <w:rPr>
          <w:rFonts w:asciiTheme="minorHAnsi" w:hAnsiTheme="minorHAnsi" w:cs="Arial"/>
          <w:szCs w:val="20"/>
          <w:lang w:eastAsia="en-US"/>
        </w:rPr>
      </w:pPr>
      <w:r w:rsidRPr="00A448C1">
        <w:rPr>
          <w:rFonts w:asciiTheme="minorHAnsi" w:hAnsiTheme="minorHAnsi" w:cs="Arial"/>
          <w:szCs w:val="20"/>
          <w:bdr w:val="none" w:sz="0" w:space="0" w:color="auto" w:frame="1"/>
        </w:rPr>
        <w:t>não apresente as especificações técnicas exigidas pelo Termo de Referência;</w:t>
      </w:r>
    </w:p>
    <w:p w14:paraId="09BF6AA4" w14:textId="77777777" w:rsidR="00DA55D3" w:rsidRPr="00A448C1" w:rsidRDefault="00DA55D3" w:rsidP="000E47F5">
      <w:pPr>
        <w:numPr>
          <w:ilvl w:val="2"/>
          <w:numId w:val="1"/>
        </w:numPr>
        <w:spacing w:before="120" w:after="120" w:line="276" w:lineRule="auto"/>
        <w:ind w:left="567" w:firstLine="0"/>
        <w:jc w:val="both"/>
        <w:rPr>
          <w:rFonts w:asciiTheme="minorHAnsi" w:hAnsiTheme="minorHAnsi" w:cs="Arial"/>
          <w:bCs/>
          <w:szCs w:val="20"/>
          <w:bdr w:val="none" w:sz="0" w:space="0" w:color="auto" w:frame="1"/>
        </w:rPr>
      </w:pPr>
      <w:proofErr w:type="gramStart"/>
      <w:r w:rsidRPr="00A448C1">
        <w:rPr>
          <w:rFonts w:asciiTheme="minorHAnsi" w:hAnsiTheme="minorHAnsi" w:cs="Arial"/>
          <w:szCs w:val="20"/>
          <w:bdr w:val="none" w:sz="0" w:space="0" w:color="auto" w:frame="1"/>
        </w:rPr>
        <w:t>apresentar</w:t>
      </w:r>
      <w:proofErr w:type="gramEnd"/>
      <w:r w:rsidRPr="00A448C1">
        <w:rPr>
          <w:rFonts w:asciiTheme="minorHAnsi" w:hAnsiTheme="minorHAnsi" w:cs="Arial"/>
          <w:szCs w:val="20"/>
          <w:bdr w:val="none" w:sz="0" w:space="0" w:color="auto" w:frame="1"/>
        </w:rPr>
        <w:t xml:space="preserve"> preço final  superior </w:t>
      </w:r>
      <w:r w:rsidRPr="00A448C1">
        <w:rPr>
          <w:rFonts w:asciiTheme="minorHAnsi" w:hAnsiTheme="minorHAnsi" w:cs="Arial"/>
          <w:bCs/>
          <w:szCs w:val="20"/>
          <w:bdr w:val="none" w:sz="0" w:space="0" w:color="auto" w:frame="1"/>
        </w:rPr>
        <w:t xml:space="preserve">ao preço máximo fixado, ou que apresentar preço manifestamente inexequível. </w:t>
      </w:r>
    </w:p>
    <w:p w14:paraId="336CEB60" w14:textId="08ACA148" w:rsidR="000A3A2C" w:rsidRPr="00A448C1" w:rsidRDefault="00C43B29" w:rsidP="000E47F5">
      <w:pPr>
        <w:pStyle w:val="PargrafodaLista"/>
        <w:spacing w:before="120" w:after="120" w:line="276" w:lineRule="auto"/>
        <w:ind w:left="1134"/>
        <w:jc w:val="both"/>
        <w:rPr>
          <w:rFonts w:asciiTheme="minorHAnsi" w:hAnsiTheme="minorHAnsi" w:cs="Arial"/>
          <w:szCs w:val="20"/>
        </w:rPr>
      </w:pPr>
      <w:r w:rsidRPr="00A448C1">
        <w:rPr>
          <w:rFonts w:asciiTheme="minorHAnsi" w:hAnsiTheme="minorHAnsi" w:cs="Arial"/>
          <w:szCs w:val="20"/>
        </w:rPr>
        <w:t xml:space="preserve">8.2.3.1 </w:t>
      </w:r>
      <w:r w:rsidR="00DA55D3" w:rsidRPr="00A448C1">
        <w:rPr>
          <w:rFonts w:asciiTheme="minorHAnsi" w:hAnsiTheme="minorHAnsi" w:cs="Arial"/>
          <w:szCs w:val="20"/>
        </w:rPr>
        <w:t xml:space="preserve">Considera-se </w:t>
      </w:r>
      <w:r w:rsidR="000A3A2C" w:rsidRPr="00A448C1">
        <w:rPr>
          <w:rFonts w:asciiTheme="minorHAnsi" w:hAnsiTheme="minorHAnsi" w:cs="Arial"/>
          <w:szCs w:val="20"/>
        </w:rPr>
        <w:t>inexequível a pr</w:t>
      </w:r>
      <w:r w:rsidR="00260C7C" w:rsidRPr="00A448C1">
        <w:rPr>
          <w:rFonts w:asciiTheme="minorHAnsi" w:hAnsiTheme="minorHAnsi" w:cs="Arial"/>
          <w:szCs w:val="20"/>
        </w:rPr>
        <w:t xml:space="preserve">oposta de preços ou menor lance </w:t>
      </w:r>
      <w:r w:rsidR="000A3A2C" w:rsidRPr="00A448C1">
        <w:rPr>
          <w:rFonts w:asciiTheme="minorHAnsi" w:hAnsiTheme="minorHAnsi" w:cs="Arial"/>
          <w:szCs w:val="20"/>
        </w:rPr>
        <w:t>que:</w:t>
      </w:r>
    </w:p>
    <w:p w14:paraId="2474715D" w14:textId="77777777" w:rsidR="00DA55D3" w:rsidRPr="00A448C1" w:rsidRDefault="00DA55D3" w:rsidP="00DA55D3">
      <w:pPr>
        <w:pStyle w:val="PargrafodaLista"/>
        <w:spacing w:before="120" w:after="120" w:line="276" w:lineRule="auto"/>
        <w:ind w:left="1854"/>
        <w:jc w:val="both"/>
        <w:rPr>
          <w:rFonts w:asciiTheme="minorHAnsi" w:hAnsiTheme="minorHAnsi" w:cs="Arial"/>
          <w:szCs w:val="20"/>
          <w:bdr w:val="none" w:sz="0" w:space="0" w:color="auto" w:frame="1"/>
        </w:rPr>
      </w:pPr>
    </w:p>
    <w:p w14:paraId="51566367" w14:textId="77777777" w:rsidR="00DA55D3" w:rsidRPr="00A448C1" w:rsidRDefault="00DA55D3" w:rsidP="00690018">
      <w:pPr>
        <w:pStyle w:val="PargrafodaLista"/>
        <w:numPr>
          <w:ilvl w:val="0"/>
          <w:numId w:val="4"/>
        </w:numPr>
        <w:ind w:left="1134" w:firstLine="0"/>
        <w:jc w:val="both"/>
        <w:rPr>
          <w:rFonts w:asciiTheme="minorHAnsi" w:hAnsiTheme="minorHAnsi" w:cs="Arial"/>
          <w:szCs w:val="20"/>
          <w:bdr w:val="none" w:sz="0" w:space="0" w:color="auto" w:frame="1"/>
        </w:rPr>
      </w:pPr>
      <w:r w:rsidRPr="00A448C1">
        <w:rPr>
          <w:rFonts w:asciiTheme="minorHAnsi" w:hAnsiTheme="minorHAnsi" w:cs="Arial"/>
          <w:szCs w:val="20"/>
          <w:bdr w:val="none" w:sz="0" w:space="0" w:color="auto" w:frame="1"/>
        </w:rPr>
        <w:t>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A304A25" w14:textId="77777777" w:rsidR="00DA55D3" w:rsidRPr="00A448C1" w:rsidRDefault="00DA55D3" w:rsidP="00690018">
      <w:pPr>
        <w:pStyle w:val="PargrafodaLista"/>
        <w:numPr>
          <w:ilvl w:val="0"/>
          <w:numId w:val="4"/>
        </w:numPr>
        <w:ind w:left="1134" w:firstLine="0"/>
        <w:jc w:val="both"/>
        <w:rPr>
          <w:rFonts w:asciiTheme="minorHAnsi" w:hAnsiTheme="minorHAnsi" w:cs="Arial"/>
          <w:szCs w:val="20"/>
          <w:bdr w:val="none" w:sz="0" w:space="0" w:color="auto" w:frame="1"/>
        </w:rPr>
      </w:pPr>
      <w:r w:rsidRPr="00A448C1">
        <w:rPr>
          <w:rFonts w:asciiTheme="minorHAnsi" w:hAnsiTheme="minorHAnsi" w:cs="Arial"/>
          <w:szCs w:val="20"/>
          <w:bdr w:val="none" w:sz="0" w:space="0" w:color="auto" w:frame="1"/>
        </w:rPr>
        <w:t xml:space="preserve">apresentar um ou mais valores da planilha de custo que sejam inferiores àqueles fixados em instrumentos de caráter normativo obrigatório, tais como leis, medidas provisórias e convenções coletivas de trabalho vigentes.  </w:t>
      </w:r>
    </w:p>
    <w:p w14:paraId="222DC7CA" w14:textId="77777777" w:rsidR="00DA55D3" w:rsidRPr="00153E5D" w:rsidRDefault="00DA55D3" w:rsidP="00DA55D3">
      <w:pPr>
        <w:pStyle w:val="PargrafodaLista"/>
        <w:spacing w:before="120" w:after="120" w:line="276" w:lineRule="auto"/>
        <w:ind w:left="1854"/>
        <w:jc w:val="both"/>
        <w:rPr>
          <w:rFonts w:asciiTheme="minorHAnsi" w:hAnsiTheme="minorHAnsi" w:cs="Arial"/>
          <w:szCs w:val="20"/>
          <w:lang w:eastAsia="en-US"/>
        </w:rPr>
      </w:pPr>
    </w:p>
    <w:p w14:paraId="1E856DEB" w14:textId="1D37CDBA" w:rsidR="009B51AE" w:rsidRPr="000E47F5" w:rsidRDefault="000F104D" w:rsidP="000E47F5">
      <w:pPr>
        <w:numPr>
          <w:ilvl w:val="1"/>
          <w:numId w:val="1"/>
        </w:numPr>
        <w:spacing w:before="120" w:after="120" w:line="276" w:lineRule="auto"/>
        <w:ind w:left="0" w:firstLine="0"/>
        <w:jc w:val="both"/>
        <w:rPr>
          <w:rFonts w:asciiTheme="minorHAnsi" w:hAnsiTheme="minorHAnsi" w:cs="Arial"/>
          <w:color w:val="000000"/>
          <w:szCs w:val="20"/>
          <w:lang w:eastAsia="en-US"/>
        </w:rPr>
      </w:pPr>
      <w:r w:rsidRPr="000E47F5">
        <w:rPr>
          <w:rFonts w:asciiTheme="minorHAnsi" w:hAnsiTheme="minorHAnsi" w:cs="Arial"/>
          <w:color w:val="000000"/>
          <w:szCs w:val="20"/>
          <w:lang w:eastAsia="en-US"/>
        </w:rPr>
        <w:t>Se houver indícios de inexeq</w:t>
      </w:r>
      <w:r w:rsidR="00D74693" w:rsidRPr="000E47F5">
        <w:rPr>
          <w:rFonts w:asciiTheme="minorHAnsi" w:hAnsiTheme="minorHAnsi" w:cs="Arial"/>
          <w:color w:val="000000"/>
          <w:szCs w:val="20"/>
          <w:lang w:eastAsia="en-US"/>
        </w:rPr>
        <w:t>u</w:t>
      </w:r>
      <w:r w:rsidRPr="000E47F5">
        <w:rPr>
          <w:rFonts w:asciiTheme="minorHAnsi" w:hAnsiTheme="minorHAnsi" w:cs="Arial"/>
          <w:color w:val="000000"/>
          <w:szCs w:val="20"/>
          <w:lang w:eastAsia="en-US"/>
        </w:rPr>
        <w:t xml:space="preserve">ibilidade da proposta de preço, ou em caso da necessidade de esclarecimentos complementares, poderão ser efetuadas diligências, na forma do § 3° do artigo 43 da Lei n° 8.666, de 1993, a exemplo </w:t>
      </w:r>
      <w:r w:rsidR="009B51AE" w:rsidRPr="000E47F5">
        <w:rPr>
          <w:rFonts w:asciiTheme="minorHAnsi" w:hAnsiTheme="minorHAnsi" w:cs="Arial"/>
          <w:color w:val="000000"/>
          <w:szCs w:val="20"/>
          <w:lang w:eastAsia="en-US"/>
        </w:rPr>
        <w:t>das enumeradas no item 9.4 do Anexo VII-A da IN SEGES/MP</w:t>
      </w:r>
      <w:r w:rsidR="00307B4A" w:rsidRPr="000E47F5">
        <w:rPr>
          <w:rFonts w:asciiTheme="minorHAnsi" w:hAnsiTheme="minorHAnsi" w:cs="Arial"/>
          <w:color w:val="000000"/>
          <w:szCs w:val="20"/>
          <w:lang w:eastAsia="en-US"/>
        </w:rPr>
        <w:t>DG</w:t>
      </w:r>
      <w:r w:rsidR="009B51AE" w:rsidRPr="000E47F5">
        <w:rPr>
          <w:rFonts w:asciiTheme="minorHAnsi" w:hAnsiTheme="minorHAnsi" w:cs="Arial"/>
          <w:color w:val="000000"/>
          <w:szCs w:val="20"/>
          <w:lang w:eastAsia="en-US"/>
        </w:rPr>
        <w:t xml:space="preserve"> n. </w:t>
      </w:r>
      <w:r w:rsidR="00A956B1" w:rsidRPr="000E47F5">
        <w:rPr>
          <w:rFonts w:asciiTheme="minorHAnsi" w:hAnsiTheme="minorHAnsi" w:cs="Arial"/>
          <w:color w:val="000000"/>
          <w:szCs w:val="20"/>
          <w:lang w:eastAsia="en-US"/>
        </w:rPr>
        <w:t xml:space="preserve">5, de 2017, para que a empresa comprove a exequibilidade de sua proposta. </w:t>
      </w:r>
    </w:p>
    <w:p w14:paraId="363E4607" w14:textId="0CD100FF" w:rsidR="000F104D" w:rsidRPr="000E47F5" w:rsidRDefault="000F104D" w:rsidP="000E47F5">
      <w:pPr>
        <w:numPr>
          <w:ilvl w:val="1"/>
          <w:numId w:val="1"/>
        </w:numPr>
        <w:spacing w:before="120" w:after="120" w:line="276" w:lineRule="auto"/>
        <w:ind w:left="0" w:firstLine="0"/>
        <w:jc w:val="both"/>
        <w:rPr>
          <w:rFonts w:asciiTheme="minorHAnsi" w:hAnsiTheme="minorHAnsi" w:cs="Arial"/>
          <w:color w:val="000000"/>
          <w:szCs w:val="20"/>
          <w:lang w:eastAsia="en-US"/>
        </w:rPr>
      </w:pPr>
      <w:r w:rsidRPr="000E47F5">
        <w:rPr>
          <w:rFonts w:asciiTheme="minorHAnsi" w:hAnsiTheme="minorHAnsi" w:cs="Arial"/>
          <w:color w:val="000000"/>
          <w:szCs w:val="20"/>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0E1142C7" w14:textId="46FE2CBD" w:rsidR="000F104D" w:rsidRPr="000E47F5" w:rsidRDefault="000F104D" w:rsidP="000E47F5">
      <w:pPr>
        <w:numPr>
          <w:ilvl w:val="1"/>
          <w:numId w:val="1"/>
        </w:numPr>
        <w:spacing w:before="120" w:after="120" w:line="276" w:lineRule="auto"/>
        <w:ind w:left="0" w:firstLine="0"/>
        <w:jc w:val="both"/>
        <w:rPr>
          <w:rFonts w:asciiTheme="minorHAnsi" w:hAnsiTheme="minorHAnsi" w:cs="Arial"/>
          <w:color w:val="000000"/>
          <w:szCs w:val="20"/>
          <w:lang w:eastAsia="en-US"/>
        </w:rPr>
      </w:pPr>
      <w:r w:rsidRPr="000E47F5">
        <w:rPr>
          <w:rFonts w:asciiTheme="minorHAnsi" w:hAnsiTheme="minorHAnsi" w:cs="Arial"/>
          <w:color w:val="000000"/>
          <w:szCs w:val="20"/>
          <w:lang w:eastAsia="en-US"/>
        </w:rPr>
        <w:t>Qualquer interessado poderá requerer que se realizem diligências para aferir a exequibilidade e a legalidade das propostas, devendo apresentar as provas ou os indícios que fundamentam a suspeita.</w:t>
      </w:r>
    </w:p>
    <w:p w14:paraId="473B83AA" w14:textId="329F7402" w:rsidR="000F104D" w:rsidRPr="000E47F5" w:rsidRDefault="00A53B9F" w:rsidP="000E47F5">
      <w:pPr>
        <w:numPr>
          <w:ilvl w:val="1"/>
          <w:numId w:val="1"/>
        </w:numPr>
        <w:spacing w:before="120" w:after="120" w:line="276" w:lineRule="auto"/>
        <w:ind w:left="0" w:firstLine="0"/>
        <w:jc w:val="both"/>
        <w:rPr>
          <w:rFonts w:asciiTheme="minorHAnsi" w:hAnsiTheme="minorHAnsi" w:cs="Arial"/>
          <w:color w:val="000000"/>
          <w:szCs w:val="20"/>
          <w:lang w:eastAsia="en-US"/>
        </w:rPr>
      </w:pPr>
      <w:r w:rsidRPr="00153E5D">
        <w:rPr>
          <w:rFonts w:asciiTheme="minorHAnsi" w:hAnsiTheme="minorHAnsi" w:cs="Arial"/>
          <w:color w:val="000000"/>
          <w:szCs w:val="20"/>
          <w:lang w:eastAsia="en-US"/>
        </w:rPr>
        <w:t xml:space="preserve">O Pregoeiro poderá convocar o licitante para enviar documento digital, por meio de funcionalidade disponível no sistema, estabelecendo no “chat” </w:t>
      </w:r>
      <w:r w:rsidRPr="00316529">
        <w:rPr>
          <w:rFonts w:asciiTheme="minorHAnsi" w:hAnsiTheme="minorHAnsi" w:cs="Arial"/>
          <w:color w:val="FF0000"/>
          <w:szCs w:val="20"/>
          <w:lang w:eastAsia="en-US"/>
        </w:rPr>
        <w:t xml:space="preserve">prazo mínimo de </w:t>
      </w:r>
      <w:r w:rsidR="00B340F2" w:rsidRPr="00316529">
        <w:rPr>
          <w:rFonts w:asciiTheme="minorHAnsi" w:hAnsiTheme="minorHAnsi" w:cs="Arial"/>
          <w:color w:val="FF0000"/>
          <w:szCs w:val="20"/>
          <w:lang w:eastAsia="en-US"/>
        </w:rPr>
        <w:t>02</w:t>
      </w:r>
      <w:r w:rsidRPr="00316529">
        <w:rPr>
          <w:rFonts w:asciiTheme="minorHAnsi" w:hAnsiTheme="minorHAnsi" w:cs="Arial"/>
          <w:color w:val="FF0000"/>
          <w:szCs w:val="20"/>
          <w:lang w:eastAsia="en-US"/>
        </w:rPr>
        <w:t xml:space="preserve"> (</w:t>
      </w:r>
      <w:r w:rsidR="00B340F2" w:rsidRPr="00316529">
        <w:rPr>
          <w:rFonts w:asciiTheme="minorHAnsi" w:hAnsiTheme="minorHAnsi" w:cs="Arial"/>
          <w:color w:val="FF0000"/>
          <w:szCs w:val="20"/>
          <w:lang w:eastAsia="en-US"/>
        </w:rPr>
        <w:t>duas</w:t>
      </w:r>
      <w:r w:rsidRPr="00316529">
        <w:rPr>
          <w:rFonts w:asciiTheme="minorHAnsi" w:hAnsiTheme="minorHAnsi" w:cs="Arial"/>
          <w:color w:val="FF0000"/>
          <w:szCs w:val="20"/>
          <w:lang w:eastAsia="en-US"/>
        </w:rPr>
        <w:t>)</w:t>
      </w:r>
      <w:r w:rsidR="00B340F2" w:rsidRPr="00316529">
        <w:rPr>
          <w:rFonts w:asciiTheme="minorHAnsi" w:hAnsiTheme="minorHAnsi" w:cs="Arial"/>
          <w:color w:val="FF0000"/>
          <w:szCs w:val="20"/>
          <w:lang w:eastAsia="en-US"/>
        </w:rPr>
        <w:t xml:space="preserve"> horas</w:t>
      </w:r>
      <w:r w:rsidRPr="00153E5D">
        <w:rPr>
          <w:rFonts w:asciiTheme="minorHAnsi" w:hAnsiTheme="minorHAnsi" w:cs="Arial"/>
          <w:color w:val="000000"/>
          <w:szCs w:val="20"/>
          <w:lang w:eastAsia="en-US"/>
        </w:rPr>
        <w:t>, sob pena de não aceitação da proposta.</w:t>
      </w:r>
    </w:p>
    <w:p w14:paraId="4428D1DD" w14:textId="49B3B926" w:rsidR="000F104D" w:rsidRPr="006B5A3C" w:rsidRDefault="000F104D" w:rsidP="006B5A3C">
      <w:pPr>
        <w:pStyle w:val="PargrafodaLista"/>
        <w:numPr>
          <w:ilvl w:val="2"/>
          <w:numId w:val="26"/>
        </w:numPr>
        <w:spacing w:before="120" w:after="120" w:line="276" w:lineRule="auto"/>
        <w:ind w:left="567" w:firstLine="0"/>
        <w:jc w:val="both"/>
        <w:rPr>
          <w:rFonts w:asciiTheme="minorHAnsi" w:hAnsiTheme="minorHAnsi" w:cs="Arial"/>
          <w:bCs/>
          <w:iCs/>
          <w:color w:val="000000"/>
          <w:szCs w:val="20"/>
        </w:rPr>
      </w:pPr>
      <w:r w:rsidRPr="006B5A3C">
        <w:rPr>
          <w:rFonts w:asciiTheme="minorHAnsi" w:hAnsiTheme="minorHAnsi" w:cs="Arial"/>
          <w:color w:val="000000"/>
          <w:szCs w:val="20"/>
          <w:lang w:eastAsia="en-US"/>
        </w:rPr>
        <w:lastRenderedPageBreak/>
        <w:t xml:space="preserve">O prazo estabelecido pelo </w:t>
      </w:r>
      <w:r w:rsidR="00057B1C" w:rsidRPr="006B5A3C">
        <w:rPr>
          <w:rFonts w:asciiTheme="minorHAnsi" w:hAnsiTheme="minorHAnsi" w:cs="Arial"/>
          <w:color w:val="000000"/>
          <w:szCs w:val="20"/>
          <w:lang w:eastAsia="en-US"/>
        </w:rPr>
        <w:t>Pregoeiro</w:t>
      </w:r>
      <w:r w:rsidRPr="006B5A3C">
        <w:rPr>
          <w:rFonts w:asciiTheme="minorHAnsi" w:hAnsiTheme="minorHAnsi" w:cs="Arial"/>
          <w:color w:val="000000"/>
          <w:szCs w:val="20"/>
          <w:lang w:eastAsia="en-US"/>
        </w:rPr>
        <w:t xml:space="preserve"> poderá ser prorrogado por solicitação escrita e justificada do licitante, formulada antes de findo o prazo estabelecido, e formalmente aceita pelo </w:t>
      </w:r>
      <w:r w:rsidR="00057B1C" w:rsidRPr="006B5A3C">
        <w:rPr>
          <w:rFonts w:asciiTheme="minorHAnsi" w:hAnsiTheme="minorHAnsi" w:cs="Arial"/>
          <w:color w:val="000000"/>
          <w:szCs w:val="20"/>
          <w:lang w:eastAsia="en-US"/>
        </w:rPr>
        <w:t>Pregoeiro</w:t>
      </w:r>
      <w:r w:rsidRPr="006B5A3C">
        <w:rPr>
          <w:rFonts w:asciiTheme="minorHAnsi" w:hAnsiTheme="minorHAnsi" w:cs="Arial"/>
          <w:color w:val="000000"/>
          <w:szCs w:val="20"/>
          <w:lang w:eastAsia="en-US"/>
        </w:rPr>
        <w:t xml:space="preserve">. </w:t>
      </w:r>
    </w:p>
    <w:p w14:paraId="6D07ECFD" w14:textId="0AA47D81" w:rsidR="000F104D" w:rsidRDefault="000F104D" w:rsidP="006B5A3C">
      <w:pPr>
        <w:pStyle w:val="PargrafodaLista"/>
        <w:numPr>
          <w:ilvl w:val="2"/>
          <w:numId w:val="26"/>
        </w:numPr>
        <w:spacing w:before="120" w:after="120" w:line="276" w:lineRule="auto"/>
        <w:ind w:left="567" w:firstLine="0"/>
        <w:jc w:val="both"/>
        <w:rPr>
          <w:rFonts w:asciiTheme="minorHAnsi" w:hAnsiTheme="minorHAnsi" w:cs="Arial"/>
          <w:color w:val="FF0000"/>
          <w:szCs w:val="20"/>
          <w:lang w:eastAsia="en-US"/>
        </w:rPr>
      </w:pPr>
      <w:r w:rsidRPr="00A448C1">
        <w:rPr>
          <w:rFonts w:asciiTheme="minorHAnsi" w:hAnsiTheme="minorHAnsi" w:cs="Arial"/>
          <w:color w:val="000000"/>
          <w:szCs w:val="20"/>
          <w:lang w:eastAsia="en-US"/>
        </w:rPr>
        <w:t xml:space="preserve">Dentre os documentos passíveis de solicitação pelo </w:t>
      </w:r>
      <w:r w:rsidR="00057B1C" w:rsidRPr="00A448C1">
        <w:rPr>
          <w:rFonts w:asciiTheme="minorHAnsi" w:hAnsiTheme="minorHAnsi" w:cs="Arial"/>
          <w:color w:val="000000"/>
          <w:szCs w:val="20"/>
          <w:lang w:eastAsia="en-US"/>
        </w:rPr>
        <w:t>Pregoeiro</w:t>
      </w:r>
      <w:r w:rsidRPr="00A448C1">
        <w:rPr>
          <w:rFonts w:asciiTheme="minorHAnsi" w:hAnsiTheme="minorHAnsi" w:cs="Arial"/>
          <w:color w:val="000000"/>
          <w:szCs w:val="20"/>
          <w:lang w:eastAsia="en-US"/>
        </w:rPr>
        <w:t>, destacam-se as planilhas de custo readequadas com o valor final ofertado</w:t>
      </w:r>
      <w:r w:rsidR="00316529" w:rsidRPr="00A448C1">
        <w:rPr>
          <w:rFonts w:asciiTheme="minorHAnsi" w:hAnsiTheme="minorHAnsi" w:cs="Arial"/>
          <w:color w:val="000000"/>
          <w:szCs w:val="20"/>
          <w:lang w:eastAsia="en-US"/>
        </w:rPr>
        <w:t xml:space="preserve"> devendo, obrigatoriamente ser utilizada a planilha disponibilizada neste edital </w:t>
      </w:r>
      <w:r w:rsidR="00316529" w:rsidRPr="00A448C1">
        <w:rPr>
          <w:rFonts w:asciiTheme="minorHAnsi" w:hAnsiTheme="minorHAnsi" w:cs="Arial"/>
          <w:color w:val="FF0000"/>
          <w:szCs w:val="20"/>
          <w:lang w:eastAsia="en-US"/>
        </w:rPr>
        <w:t xml:space="preserve">Anexo </w:t>
      </w:r>
      <w:r w:rsidR="009924C7">
        <w:rPr>
          <w:rFonts w:asciiTheme="minorHAnsi" w:hAnsiTheme="minorHAnsi" w:cs="Arial"/>
          <w:color w:val="FF0000"/>
          <w:szCs w:val="20"/>
          <w:lang w:eastAsia="en-US"/>
        </w:rPr>
        <w:t>VI</w:t>
      </w:r>
      <w:r w:rsidR="00316529" w:rsidRPr="00A448C1">
        <w:rPr>
          <w:rFonts w:asciiTheme="minorHAnsi" w:hAnsiTheme="minorHAnsi" w:cs="Arial"/>
          <w:color w:val="FF0000"/>
          <w:szCs w:val="20"/>
          <w:lang w:eastAsia="en-US"/>
        </w:rPr>
        <w:t xml:space="preserve"> – Planilha de Formação de preço e custo</w:t>
      </w:r>
      <w:r w:rsidRPr="00A448C1">
        <w:rPr>
          <w:rFonts w:asciiTheme="minorHAnsi" w:hAnsiTheme="minorHAnsi" w:cs="Arial"/>
          <w:color w:val="FF0000"/>
          <w:szCs w:val="20"/>
          <w:lang w:eastAsia="en-US"/>
        </w:rPr>
        <w:t>.</w:t>
      </w:r>
    </w:p>
    <w:p w14:paraId="636F7143" w14:textId="1192FC59" w:rsidR="009924C7" w:rsidRPr="00A448C1" w:rsidRDefault="005803A4" w:rsidP="009924C7">
      <w:pPr>
        <w:pStyle w:val="PargrafodaLista"/>
        <w:numPr>
          <w:ilvl w:val="3"/>
          <w:numId w:val="26"/>
        </w:numPr>
        <w:spacing w:before="120" w:after="120" w:line="276" w:lineRule="auto"/>
        <w:ind w:left="1134" w:firstLine="0"/>
        <w:jc w:val="both"/>
        <w:rPr>
          <w:rFonts w:asciiTheme="minorHAnsi" w:hAnsiTheme="minorHAnsi" w:cs="Arial"/>
          <w:color w:val="FF0000"/>
          <w:szCs w:val="20"/>
          <w:lang w:eastAsia="en-US"/>
        </w:rPr>
      </w:pPr>
      <w:r>
        <w:rPr>
          <w:rFonts w:asciiTheme="minorHAnsi" w:hAnsiTheme="minorHAnsi" w:cs="Arial"/>
          <w:color w:val="FF0000"/>
          <w:szCs w:val="20"/>
          <w:lang w:eastAsia="en-US"/>
        </w:rPr>
        <w:t xml:space="preserve">O licitante deverá utilizar a planilha de formação de preço e custo </w:t>
      </w:r>
      <w:r w:rsidR="007E56A3">
        <w:rPr>
          <w:rFonts w:asciiTheme="minorHAnsi" w:hAnsiTheme="minorHAnsi" w:cs="Arial"/>
          <w:color w:val="FF0000"/>
          <w:szCs w:val="20"/>
          <w:lang w:eastAsia="en-US"/>
        </w:rPr>
        <w:t xml:space="preserve">correspondente ao </w:t>
      </w:r>
      <w:r w:rsidR="008316EA">
        <w:rPr>
          <w:rFonts w:asciiTheme="minorHAnsi" w:hAnsiTheme="minorHAnsi" w:cs="Arial"/>
          <w:color w:val="FF0000"/>
          <w:szCs w:val="20"/>
          <w:lang w:eastAsia="en-US"/>
        </w:rPr>
        <w:t>grupo</w:t>
      </w:r>
      <w:r w:rsidR="007E56A3">
        <w:rPr>
          <w:rFonts w:asciiTheme="minorHAnsi" w:hAnsiTheme="minorHAnsi" w:cs="Arial"/>
          <w:color w:val="FF0000"/>
          <w:szCs w:val="20"/>
          <w:lang w:eastAsia="en-US"/>
        </w:rPr>
        <w:t xml:space="preserve"> e ao local onde serão prestados os serviços.</w:t>
      </w:r>
    </w:p>
    <w:p w14:paraId="641BA0B7" w14:textId="77777777" w:rsidR="000F104D" w:rsidRPr="006B5A3C" w:rsidRDefault="000F104D" w:rsidP="006B5A3C">
      <w:pPr>
        <w:pStyle w:val="PargrafodaLista"/>
        <w:numPr>
          <w:ilvl w:val="2"/>
          <w:numId w:val="26"/>
        </w:numPr>
        <w:spacing w:before="120" w:after="120" w:line="276" w:lineRule="auto"/>
        <w:ind w:left="567" w:firstLine="0"/>
        <w:jc w:val="both"/>
        <w:rPr>
          <w:rFonts w:asciiTheme="minorHAnsi" w:hAnsiTheme="minorHAnsi" w:cs="Arial"/>
          <w:color w:val="000000"/>
          <w:szCs w:val="20"/>
          <w:lang w:eastAsia="en-US"/>
        </w:rPr>
      </w:pPr>
      <w:r w:rsidRPr="006B5A3C">
        <w:rPr>
          <w:rFonts w:asciiTheme="minorHAnsi" w:hAnsiTheme="minorHAnsi" w:cs="Arial"/>
          <w:color w:val="000000"/>
          <w:szCs w:val="20"/>
          <w:lang w:eastAsia="en-US"/>
        </w:rPr>
        <w:t>Todos os dados informados pelo licitante em sua planilha deverão refletir com fidelidade os custos especificados e a margem de lucro pretendida.</w:t>
      </w:r>
    </w:p>
    <w:p w14:paraId="12F18199" w14:textId="77777777" w:rsidR="000F104D" w:rsidRPr="006B5A3C" w:rsidRDefault="000F104D" w:rsidP="006B5A3C">
      <w:pPr>
        <w:pStyle w:val="PargrafodaLista"/>
        <w:numPr>
          <w:ilvl w:val="2"/>
          <w:numId w:val="26"/>
        </w:numPr>
        <w:spacing w:before="120" w:after="120" w:line="276" w:lineRule="auto"/>
        <w:ind w:left="567" w:firstLine="0"/>
        <w:jc w:val="both"/>
        <w:rPr>
          <w:rFonts w:asciiTheme="minorHAnsi" w:hAnsiTheme="minorHAnsi" w:cs="Arial"/>
          <w:color w:val="000000"/>
          <w:szCs w:val="20"/>
          <w:lang w:eastAsia="en-US"/>
        </w:rPr>
      </w:pPr>
      <w:r w:rsidRPr="006B5A3C">
        <w:rPr>
          <w:rFonts w:asciiTheme="minorHAnsi" w:hAnsiTheme="minorHAnsi" w:cs="Arial"/>
          <w:color w:val="000000"/>
          <w:szCs w:val="20"/>
          <w:lang w:eastAsia="en-US"/>
        </w:rPr>
        <w:t xml:space="preserve">O </w:t>
      </w:r>
      <w:r w:rsidR="00057B1C" w:rsidRPr="006B5A3C">
        <w:rPr>
          <w:rFonts w:asciiTheme="minorHAnsi" w:hAnsiTheme="minorHAnsi" w:cs="Arial"/>
          <w:color w:val="000000"/>
          <w:szCs w:val="20"/>
          <w:lang w:eastAsia="en-US"/>
        </w:rPr>
        <w:t>Pregoeiro</w:t>
      </w:r>
      <w:r w:rsidRPr="006B5A3C">
        <w:rPr>
          <w:rFonts w:asciiTheme="minorHAnsi" w:hAnsiTheme="minorHAnsi" w:cs="Arial"/>
          <w:color w:val="000000"/>
          <w:szCs w:val="20"/>
          <w:lang w:eastAsia="en-US"/>
        </w:rPr>
        <w:t xml:space="preserve"> analisará a compatibilidade dos preços unitários apresentados na Planilha de Custos e Formação de Preços com aqueles praticados no mercado em relação aos insumos e também quanto aos salários das categorias envolvidas na contratação;</w:t>
      </w:r>
    </w:p>
    <w:p w14:paraId="56057A63" w14:textId="77777777" w:rsidR="000F104D" w:rsidRPr="006B5A3C" w:rsidRDefault="000F104D" w:rsidP="006B5A3C">
      <w:pPr>
        <w:pStyle w:val="PargrafodaLista"/>
        <w:numPr>
          <w:ilvl w:val="2"/>
          <w:numId w:val="26"/>
        </w:numPr>
        <w:spacing w:before="120" w:after="120" w:line="276" w:lineRule="auto"/>
        <w:ind w:left="567" w:firstLine="0"/>
        <w:jc w:val="both"/>
        <w:rPr>
          <w:rFonts w:asciiTheme="minorHAnsi" w:hAnsiTheme="minorHAnsi" w:cs="Arial"/>
          <w:color w:val="000000"/>
          <w:szCs w:val="20"/>
          <w:lang w:eastAsia="en-US"/>
        </w:rPr>
      </w:pPr>
      <w:r w:rsidRPr="006B5A3C">
        <w:rPr>
          <w:rFonts w:asciiTheme="minorHAnsi" w:hAnsiTheme="minorHAnsi" w:cs="Arial"/>
          <w:color w:val="000000"/>
          <w:szCs w:val="20"/>
          <w:lang w:eastAsia="en-US"/>
        </w:rPr>
        <w:t xml:space="preserve">Erros no preenchimento da planilha não constituem motivo para a desclassificação da proposta. A planilha poderá ser ajustada pelo licitante, no prazo indicado pelo </w:t>
      </w:r>
      <w:r w:rsidR="00057B1C" w:rsidRPr="006B5A3C">
        <w:rPr>
          <w:rFonts w:asciiTheme="minorHAnsi" w:hAnsiTheme="minorHAnsi" w:cs="Arial"/>
          <w:color w:val="000000"/>
          <w:szCs w:val="20"/>
          <w:lang w:eastAsia="en-US"/>
        </w:rPr>
        <w:t>Pregoeiro</w:t>
      </w:r>
      <w:r w:rsidRPr="006B5A3C">
        <w:rPr>
          <w:rFonts w:asciiTheme="minorHAnsi" w:hAnsiTheme="minorHAnsi" w:cs="Arial"/>
          <w:color w:val="000000"/>
          <w:szCs w:val="20"/>
          <w:lang w:eastAsia="en-US"/>
        </w:rPr>
        <w:t>, desde que não haja majoração do preço proposto.</w:t>
      </w:r>
      <w:r w:rsidRPr="00153E5D">
        <w:rPr>
          <w:rFonts w:asciiTheme="minorHAnsi" w:hAnsiTheme="minorHAnsi" w:cs="Arial"/>
          <w:color w:val="000000"/>
          <w:szCs w:val="20"/>
          <w:lang w:eastAsia="en-US"/>
        </w:rPr>
        <w:t xml:space="preserve"> </w:t>
      </w:r>
    </w:p>
    <w:p w14:paraId="2B34FD76" w14:textId="318DC81B" w:rsidR="000F104D" w:rsidRPr="00153E5D" w:rsidRDefault="006B5A3C" w:rsidP="006B5A3C">
      <w:pPr>
        <w:spacing w:before="120" w:after="120" w:line="276" w:lineRule="auto"/>
        <w:ind w:left="1134"/>
        <w:jc w:val="both"/>
        <w:rPr>
          <w:rFonts w:asciiTheme="minorHAnsi" w:hAnsiTheme="minorHAnsi" w:cs="Arial"/>
          <w:bCs/>
          <w:iCs/>
          <w:szCs w:val="20"/>
        </w:rPr>
      </w:pPr>
      <w:r>
        <w:rPr>
          <w:rFonts w:asciiTheme="minorHAnsi" w:hAnsiTheme="minorHAnsi" w:cs="Arial"/>
          <w:bCs/>
          <w:iCs/>
          <w:szCs w:val="20"/>
        </w:rPr>
        <w:t xml:space="preserve">8.6.5.1 </w:t>
      </w:r>
      <w:r w:rsidR="000F104D" w:rsidRPr="00153E5D">
        <w:rPr>
          <w:rFonts w:asciiTheme="minorHAnsi" w:hAnsiTheme="minorHAnsi" w:cs="Arial"/>
          <w:bCs/>
          <w:iCs/>
          <w:szCs w:val="20"/>
        </w:rPr>
        <w:t xml:space="preserve">Considera-se erro no preenchimento da planilha a indicação de </w:t>
      </w:r>
      <w:r w:rsidR="000F104D" w:rsidRPr="00153E5D">
        <w:rPr>
          <w:rFonts w:asciiTheme="minorHAnsi" w:hAnsiTheme="minorHAnsi" w:cs="Arial"/>
          <w:szCs w:val="20"/>
          <w:lang w:eastAsia="en-US"/>
        </w:rPr>
        <w:t>recolhimento de impostos e contribuições na forma do Simples Nacional, exceto para atividades de prestação de serviços previstas nos §§5º-B a 5º-E, do artigo 18, da LC 123, de 2006.</w:t>
      </w:r>
    </w:p>
    <w:p w14:paraId="2AEC5503" w14:textId="49AA3268" w:rsidR="000F104D" w:rsidRPr="006B5A3C" w:rsidRDefault="000F104D" w:rsidP="006B5A3C">
      <w:pPr>
        <w:numPr>
          <w:ilvl w:val="1"/>
          <w:numId w:val="1"/>
        </w:numPr>
        <w:spacing w:before="120" w:after="120" w:line="276" w:lineRule="auto"/>
        <w:ind w:left="0" w:firstLine="0"/>
        <w:jc w:val="both"/>
        <w:rPr>
          <w:rFonts w:asciiTheme="minorHAnsi" w:hAnsiTheme="minorHAnsi" w:cs="Arial"/>
          <w:color w:val="000000"/>
          <w:szCs w:val="20"/>
          <w:lang w:eastAsia="en-US"/>
        </w:rPr>
      </w:pPr>
      <w:r w:rsidRPr="006B5A3C">
        <w:rPr>
          <w:rFonts w:asciiTheme="minorHAnsi" w:hAnsiTheme="minorHAnsi" w:cs="Arial"/>
          <w:color w:val="000000"/>
          <w:szCs w:val="20"/>
          <w:lang w:eastAsia="en-US"/>
        </w:rPr>
        <w:t xml:space="preserve">Se a proposta ou lance </w:t>
      </w:r>
      <w:r w:rsidR="00BE5F99" w:rsidRPr="006B5A3C">
        <w:rPr>
          <w:rFonts w:asciiTheme="minorHAnsi" w:hAnsiTheme="minorHAnsi" w:cs="Arial"/>
          <w:color w:val="000000"/>
          <w:szCs w:val="20"/>
          <w:lang w:eastAsia="en-US"/>
        </w:rPr>
        <w:t xml:space="preserve">vencedor for desclassificado, </w:t>
      </w:r>
      <w:r w:rsidRPr="006B5A3C">
        <w:rPr>
          <w:rFonts w:asciiTheme="minorHAnsi" w:hAnsiTheme="minorHAnsi" w:cs="Arial"/>
          <w:color w:val="000000"/>
          <w:szCs w:val="20"/>
          <w:lang w:eastAsia="en-US"/>
        </w:rPr>
        <w:t xml:space="preserve">o </w:t>
      </w:r>
      <w:r w:rsidR="00057B1C" w:rsidRPr="006B5A3C">
        <w:rPr>
          <w:rFonts w:asciiTheme="minorHAnsi" w:hAnsiTheme="minorHAnsi" w:cs="Arial"/>
          <w:color w:val="000000"/>
          <w:szCs w:val="20"/>
          <w:lang w:eastAsia="en-US"/>
        </w:rPr>
        <w:t>Pregoeiro</w:t>
      </w:r>
      <w:r w:rsidRPr="006B5A3C">
        <w:rPr>
          <w:rFonts w:asciiTheme="minorHAnsi" w:hAnsiTheme="minorHAnsi" w:cs="Arial"/>
          <w:color w:val="000000"/>
          <w:szCs w:val="20"/>
          <w:lang w:eastAsia="en-US"/>
        </w:rPr>
        <w:t xml:space="preserve"> examinará a proposta ou lance subsequente, e, assim sucessivamente, na ordem de classificação.</w:t>
      </w:r>
    </w:p>
    <w:p w14:paraId="47860FF5" w14:textId="566B39A1" w:rsidR="000F104D" w:rsidRPr="006B5A3C" w:rsidRDefault="000F104D" w:rsidP="006B5A3C">
      <w:pPr>
        <w:numPr>
          <w:ilvl w:val="1"/>
          <w:numId w:val="1"/>
        </w:numPr>
        <w:spacing w:before="120" w:after="120" w:line="276" w:lineRule="auto"/>
        <w:ind w:left="0" w:firstLine="0"/>
        <w:jc w:val="both"/>
        <w:rPr>
          <w:rFonts w:asciiTheme="minorHAnsi" w:hAnsiTheme="minorHAnsi" w:cs="Arial"/>
          <w:color w:val="000000"/>
          <w:szCs w:val="20"/>
          <w:lang w:eastAsia="en-US"/>
        </w:rPr>
      </w:pPr>
      <w:r w:rsidRPr="00153E5D">
        <w:rPr>
          <w:rFonts w:asciiTheme="minorHAnsi" w:hAnsiTheme="minorHAnsi" w:cs="Arial"/>
          <w:color w:val="000000"/>
          <w:szCs w:val="20"/>
          <w:lang w:eastAsia="en-US"/>
        </w:rPr>
        <w:t xml:space="preserve">Havendo necessidade, o </w:t>
      </w:r>
      <w:r w:rsidR="00057B1C" w:rsidRPr="00153E5D">
        <w:rPr>
          <w:rFonts w:asciiTheme="minorHAnsi" w:hAnsiTheme="minorHAnsi" w:cs="Arial"/>
          <w:color w:val="000000"/>
          <w:szCs w:val="20"/>
          <w:lang w:eastAsia="en-US"/>
        </w:rPr>
        <w:t>Pregoeiro</w:t>
      </w:r>
      <w:r w:rsidRPr="00153E5D">
        <w:rPr>
          <w:rFonts w:asciiTheme="minorHAnsi" w:hAnsiTheme="minorHAnsi" w:cs="Arial"/>
          <w:color w:val="000000"/>
          <w:szCs w:val="20"/>
          <w:lang w:eastAsia="en-US"/>
        </w:rPr>
        <w:t xml:space="preserve"> suspenderá a sessão, informando no “</w:t>
      </w:r>
      <w:r w:rsidRPr="006B5A3C">
        <w:rPr>
          <w:rFonts w:asciiTheme="minorHAnsi" w:hAnsiTheme="minorHAnsi" w:cs="Arial"/>
          <w:color w:val="000000"/>
          <w:szCs w:val="20"/>
          <w:lang w:eastAsia="en-US"/>
        </w:rPr>
        <w:t>chat</w:t>
      </w:r>
      <w:r w:rsidRPr="00153E5D">
        <w:rPr>
          <w:rFonts w:asciiTheme="minorHAnsi" w:hAnsiTheme="minorHAnsi" w:cs="Arial"/>
          <w:color w:val="000000"/>
          <w:szCs w:val="20"/>
          <w:lang w:eastAsia="en-US"/>
        </w:rPr>
        <w:t>” a nova data e horário para a continuidade da mesma.</w:t>
      </w:r>
    </w:p>
    <w:p w14:paraId="7D1F08DC" w14:textId="48CFCEC4" w:rsidR="000F104D" w:rsidRPr="006B5A3C" w:rsidRDefault="006B5A3C" w:rsidP="006B5A3C">
      <w:pPr>
        <w:numPr>
          <w:ilvl w:val="1"/>
          <w:numId w:val="1"/>
        </w:numPr>
        <w:spacing w:before="120" w:after="120" w:line="276" w:lineRule="auto"/>
        <w:ind w:left="0" w:firstLine="0"/>
        <w:jc w:val="both"/>
        <w:rPr>
          <w:rFonts w:asciiTheme="minorHAnsi" w:hAnsiTheme="minorHAnsi" w:cs="Arial"/>
          <w:color w:val="000000"/>
          <w:szCs w:val="20"/>
          <w:lang w:eastAsia="en-US"/>
        </w:rPr>
      </w:pPr>
      <w:r>
        <w:rPr>
          <w:rFonts w:asciiTheme="minorHAnsi" w:hAnsiTheme="minorHAnsi" w:cs="Arial"/>
          <w:color w:val="000000"/>
          <w:szCs w:val="20"/>
          <w:lang w:eastAsia="en-US"/>
        </w:rPr>
        <w:t>P</w:t>
      </w:r>
      <w:r w:rsidR="00057B1C" w:rsidRPr="006B5A3C">
        <w:rPr>
          <w:rFonts w:asciiTheme="minorHAnsi" w:hAnsiTheme="minorHAnsi" w:cs="Arial"/>
          <w:color w:val="000000"/>
          <w:szCs w:val="20"/>
          <w:lang w:eastAsia="en-US"/>
        </w:rPr>
        <w:t>regoeiro</w:t>
      </w:r>
      <w:r w:rsidR="000F104D" w:rsidRPr="006B5A3C">
        <w:rPr>
          <w:rFonts w:asciiTheme="minorHAnsi" w:hAnsiTheme="minorHAnsi" w:cs="Arial"/>
          <w:color w:val="000000"/>
          <w:szCs w:val="20"/>
          <w:lang w:eastAsia="en-US"/>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2AA3DE7A" w14:textId="64BC09FB" w:rsidR="000F104D" w:rsidRPr="003B08EC" w:rsidRDefault="000F104D" w:rsidP="003B08EC">
      <w:pPr>
        <w:pStyle w:val="PargrafodaLista"/>
        <w:numPr>
          <w:ilvl w:val="2"/>
          <w:numId w:val="27"/>
        </w:numPr>
        <w:spacing w:before="120" w:after="120" w:line="276" w:lineRule="auto"/>
        <w:ind w:left="567" w:firstLine="0"/>
        <w:jc w:val="both"/>
        <w:rPr>
          <w:rFonts w:asciiTheme="minorHAnsi" w:hAnsiTheme="minorHAnsi" w:cs="Arial"/>
          <w:szCs w:val="20"/>
        </w:rPr>
      </w:pPr>
      <w:r w:rsidRPr="003B08EC">
        <w:rPr>
          <w:rFonts w:asciiTheme="minorHAnsi" w:hAnsiTheme="minorHAnsi" w:cs="Arial"/>
          <w:szCs w:val="20"/>
        </w:rPr>
        <w:t xml:space="preserve">Também nas hipóteses em que o </w:t>
      </w:r>
      <w:r w:rsidR="00057B1C" w:rsidRPr="003B08EC">
        <w:rPr>
          <w:rFonts w:asciiTheme="minorHAnsi" w:hAnsiTheme="minorHAnsi" w:cs="Arial"/>
          <w:szCs w:val="20"/>
        </w:rPr>
        <w:t>Pregoeiro</w:t>
      </w:r>
      <w:r w:rsidRPr="003B08EC">
        <w:rPr>
          <w:rFonts w:asciiTheme="minorHAnsi" w:hAnsiTheme="minorHAnsi" w:cs="Arial"/>
          <w:szCs w:val="20"/>
        </w:rPr>
        <w:t xml:space="preserve"> não aceitar a proposta e passar à subsequente, poderá negociar com o licitante para que seja obtido preço melhor.</w:t>
      </w:r>
    </w:p>
    <w:p w14:paraId="6B9AC037" w14:textId="77777777" w:rsidR="000F104D" w:rsidRPr="003B08EC" w:rsidRDefault="000F104D" w:rsidP="003B08EC">
      <w:pPr>
        <w:pStyle w:val="PargrafodaLista"/>
        <w:numPr>
          <w:ilvl w:val="2"/>
          <w:numId w:val="27"/>
        </w:numPr>
        <w:spacing w:before="120" w:after="120" w:line="276" w:lineRule="auto"/>
        <w:ind w:left="567" w:firstLine="0"/>
        <w:jc w:val="both"/>
        <w:rPr>
          <w:rFonts w:asciiTheme="minorHAnsi" w:hAnsiTheme="minorHAnsi" w:cs="Arial"/>
          <w:szCs w:val="20"/>
        </w:rPr>
      </w:pPr>
      <w:r w:rsidRPr="003B08EC">
        <w:rPr>
          <w:rFonts w:asciiTheme="minorHAnsi" w:hAnsiTheme="minorHAnsi" w:cs="Arial"/>
          <w:szCs w:val="20"/>
        </w:rPr>
        <w:t>A negociação será realizada por meio do sistema, podendo ser acompanhada pelos demais licitantes.</w:t>
      </w:r>
    </w:p>
    <w:p w14:paraId="2EEE82F7" w14:textId="77777777" w:rsidR="00656AB3" w:rsidRPr="003B08EC" w:rsidRDefault="00656AB3" w:rsidP="003B08EC">
      <w:pPr>
        <w:pStyle w:val="PargrafodaLista"/>
        <w:numPr>
          <w:ilvl w:val="2"/>
          <w:numId w:val="27"/>
        </w:numPr>
        <w:spacing w:before="120" w:after="120" w:line="276" w:lineRule="auto"/>
        <w:ind w:left="567" w:firstLine="0"/>
        <w:jc w:val="both"/>
        <w:rPr>
          <w:rFonts w:asciiTheme="minorHAnsi" w:hAnsiTheme="minorHAnsi" w:cs="Arial"/>
          <w:szCs w:val="20"/>
        </w:rPr>
      </w:pPr>
      <w:r w:rsidRPr="003B08EC">
        <w:rPr>
          <w:rFonts w:asciiTheme="minorHAnsi" w:hAnsiTheme="minorHAnsi" w:cs="Arial"/>
          <w:szCs w:val="20"/>
        </w:rPr>
        <w:t>O prazo para manifestação, por parte da licitante, será de 10 (dez) minutos a contar do encaminhamento da mensagem no sistema eletrônico.</w:t>
      </w:r>
    </w:p>
    <w:p w14:paraId="2ACCEC47" w14:textId="77777777" w:rsidR="00541E53" w:rsidRPr="00153E5D" w:rsidRDefault="000F104D" w:rsidP="00BF6CB8">
      <w:pPr>
        <w:pStyle w:val="Nivel1"/>
        <w:shd w:val="clear" w:color="auto" w:fill="D9D9D9" w:themeFill="background1" w:themeFillShade="D9"/>
        <w:rPr>
          <w:rFonts w:asciiTheme="minorHAnsi" w:hAnsiTheme="minorHAnsi"/>
        </w:rPr>
      </w:pPr>
      <w:r w:rsidRPr="00153E5D">
        <w:rPr>
          <w:rFonts w:asciiTheme="minorHAnsi" w:hAnsiTheme="minorHAnsi"/>
        </w:rPr>
        <w:t xml:space="preserve">DA HABILITAÇÃO </w:t>
      </w:r>
    </w:p>
    <w:p w14:paraId="605198AD" w14:textId="7DAA087E" w:rsidR="00F8542C" w:rsidRPr="00153E5D" w:rsidRDefault="00F8542C" w:rsidP="00690018">
      <w:pPr>
        <w:pStyle w:val="PargrafodaLista"/>
        <w:numPr>
          <w:ilvl w:val="1"/>
          <w:numId w:val="6"/>
        </w:numPr>
        <w:spacing w:before="120" w:after="120" w:line="276" w:lineRule="auto"/>
        <w:ind w:left="0" w:firstLine="0"/>
        <w:contextualSpacing w:val="0"/>
        <w:jc w:val="both"/>
        <w:rPr>
          <w:rFonts w:asciiTheme="minorHAnsi" w:hAnsiTheme="minorHAnsi" w:cs="Arial"/>
          <w:szCs w:val="20"/>
        </w:rPr>
      </w:pPr>
      <w:r w:rsidRPr="00153E5D">
        <w:rPr>
          <w:rFonts w:asciiTheme="minorHAnsi" w:hAnsiTheme="minorHAnsi" w:cs="Arial"/>
          <w:szCs w:val="20"/>
          <w:lang w:eastAsia="ar-SA"/>
        </w:rPr>
        <w:t>Como condição prévia ao exame da documentação de habilitação</w:t>
      </w:r>
      <w:r w:rsidRPr="00153E5D">
        <w:rPr>
          <w:rFonts w:asciiTheme="minorHAnsi" w:hAnsiTheme="minorHAnsi" w:cs="Arial"/>
          <w:szCs w:val="20"/>
        </w:rPr>
        <w:t xml:space="preserve"> do licitante detentor da proposta </w:t>
      </w:r>
      <w:r w:rsidRPr="00153E5D">
        <w:rPr>
          <w:rFonts w:asciiTheme="minorHAnsi" w:hAnsiTheme="minorHAnsi" w:cs="Arial"/>
          <w:color w:val="000000"/>
          <w:szCs w:val="20"/>
        </w:rPr>
        <w:t>classificada em primeiro lugar</w:t>
      </w:r>
      <w:r w:rsidRPr="00153E5D">
        <w:rPr>
          <w:rFonts w:asciiTheme="minorHAnsi" w:hAnsiTheme="minorHAnsi" w:cs="Arial"/>
          <w:szCs w:val="20"/>
          <w:lang w:eastAsia="ar-SA"/>
        </w:rPr>
        <w:t xml:space="preserve">, </w:t>
      </w:r>
      <w:r w:rsidRPr="00153E5D">
        <w:rPr>
          <w:rFonts w:asciiTheme="minorHAnsi" w:hAnsiTheme="minorHAnsi" w:cs="Arial"/>
          <w:szCs w:val="20"/>
        </w:rPr>
        <w:t xml:space="preserve">o Pregoeiro </w:t>
      </w:r>
      <w:r w:rsidRPr="00153E5D">
        <w:rPr>
          <w:rFonts w:asciiTheme="minorHAnsi" w:hAnsiTheme="minorHAnsi" w:cs="Arial"/>
          <w:szCs w:val="20"/>
          <w:lang w:eastAsia="ar-SA"/>
        </w:rPr>
        <w:t>verificará o eventual descumprimento das condições de participação, especialmente quanto à</w:t>
      </w:r>
      <w:r w:rsidRPr="00153E5D">
        <w:rPr>
          <w:rFonts w:asciiTheme="minorHAnsi" w:hAnsiTheme="minorHAnsi" w:cs="Arial"/>
          <w:szCs w:val="20"/>
        </w:rPr>
        <w:t xml:space="preserve"> existência de sanção que impeça a participação no certame ou a futura contratação, mediante a consulta aos seguintes cadastros:</w:t>
      </w:r>
    </w:p>
    <w:p w14:paraId="355B11B8" w14:textId="77777777" w:rsidR="00F8542C" w:rsidRPr="00153E5D" w:rsidRDefault="00F8542C" w:rsidP="00822F60">
      <w:pPr>
        <w:pStyle w:val="PargrafodaLista"/>
        <w:numPr>
          <w:ilvl w:val="2"/>
          <w:numId w:val="6"/>
        </w:numPr>
        <w:spacing w:before="120" w:after="120" w:line="276" w:lineRule="auto"/>
        <w:ind w:left="567" w:firstLine="0"/>
        <w:contextualSpacing w:val="0"/>
        <w:jc w:val="both"/>
        <w:rPr>
          <w:rFonts w:asciiTheme="minorHAnsi" w:hAnsiTheme="minorHAnsi" w:cs="Arial"/>
          <w:szCs w:val="20"/>
        </w:rPr>
      </w:pPr>
      <w:r w:rsidRPr="00153E5D">
        <w:rPr>
          <w:rFonts w:asciiTheme="minorHAnsi" w:hAnsiTheme="minorHAnsi" w:cs="Arial"/>
          <w:szCs w:val="20"/>
        </w:rPr>
        <w:t>SICAF;</w:t>
      </w:r>
    </w:p>
    <w:p w14:paraId="01C396C4" w14:textId="77777777" w:rsidR="00F8542C" w:rsidRPr="00153E5D" w:rsidRDefault="00F8542C" w:rsidP="00822F60">
      <w:pPr>
        <w:pStyle w:val="PargrafodaLista"/>
        <w:numPr>
          <w:ilvl w:val="2"/>
          <w:numId w:val="6"/>
        </w:numPr>
        <w:spacing w:before="120" w:after="120" w:line="276" w:lineRule="auto"/>
        <w:ind w:left="567" w:firstLine="0"/>
        <w:contextualSpacing w:val="0"/>
        <w:jc w:val="both"/>
        <w:rPr>
          <w:rFonts w:asciiTheme="minorHAnsi" w:hAnsiTheme="minorHAnsi" w:cs="Arial"/>
          <w:szCs w:val="20"/>
        </w:rPr>
      </w:pPr>
      <w:r w:rsidRPr="00153E5D">
        <w:rPr>
          <w:rFonts w:asciiTheme="minorHAnsi" w:hAnsiTheme="minorHAnsi" w:cs="Arial"/>
          <w:szCs w:val="20"/>
        </w:rPr>
        <w:lastRenderedPageBreak/>
        <w:t>Cadastro Nacional de Empresas Inidôneas e Suspensas – CEIS, mantido pela Controladoria-Geral da União (</w:t>
      </w:r>
      <w:hyperlink r:id="rId10" w:history="1">
        <w:r w:rsidRPr="00153E5D">
          <w:rPr>
            <w:rFonts w:asciiTheme="minorHAnsi" w:hAnsiTheme="minorHAnsi" w:cs="Arial"/>
            <w:color w:val="0000FF"/>
            <w:szCs w:val="20"/>
            <w:u w:val="single"/>
          </w:rPr>
          <w:t>www.portaldatransparencia.gov.br/ceis</w:t>
        </w:r>
      </w:hyperlink>
      <w:r w:rsidRPr="00153E5D">
        <w:rPr>
          <w:rFonts w:asciiTheme="minorHAnsi" w:hAnsiTheme="minorHAnsi" w:cs="Arial"/>
          <w:szCs w:val="20"/>
        </w:rPr>
        <w:t>);</w:t>
      </w:r>
    </w:p>
    <w:p w14:paraId="477B854A" w14:textId="77777777" w:rsidR="00F8542C" w:rsidRPr="00153E5D" w:rsidRDefault="00F8542C" w:rsidP="00822F60">
      <w:pPr>
        <w:pStyle w:val="PargrafodaLista"/>
        <w:numPr>
          <w:ilvl w:val="2"/>
          <w:numId w:val="6"/>
        </w:numPr>
        <w:spacing w:before="120" w:after="120" w:line="276" w:lineRule="auto"/>
        <w:ind w:left="567" w:firstLine="0"/>
        <w:contextualSpacing w:val="0"/>
        <w:jc w:val="both"/>
        <w:rPr>
          <w:rFonts w:asciiTheme="minorHAnsi" w:hAnsiTheme="minorHAnsi" w:cs="Arial"/>
          <w:szCs w:val="20"/>
        </w:rPr>
      </w:pPr>
      <w:r w:rsidRPr="00153E5D">
        <w:rPr>
          <w:rFonts w:asciiTheme="minorHAnsi" w:hAnsiTheme="minorHAnsi" w:cs="Arial"/>
          <w:bCs/>
          <w:szCs w:val="20"/>
        </w:rPr>
        <w:t>Cadastro Nacional de Condenações Cíveis por Atos de Improbidade Administrativa, mantido pelo Conselho Nacional de Justiça</w:t>
      </w:r>
      <w:r w:rsidRPr="00153E5D">
        <w:rPr>
          <w:rFonts w:asciiTheme="minorHAnsi" w:hAnsiTheme="minorHAnsi" w:cs="Arial"/>
          <w:szCs w:val="20"/>
        </w:rPr>
        <w:t xml:space="preserve"> (</w:t>
      </w:r>
      <w:hyperlink r:id="rId11" w:history="1">
        <w:r w:rsidRPr="00153E5D">
          <w:rPr>
            <w:rFonts w:asciiTheme="minorHAnsi" w:hAnsiTheme="minorHAnsi" w:cs="Arial"/>
            <w:color w:val="0000FF"/>
            <w:szCs w:val="20"/>
            <w:u w:val="single"/>
          </w:rPr>
          <w:t>www.</w:t>
        </w:r>
        <w:r w:rsidRPr="00153E5D">
          <w:rPr>
            <w:rFonts w:asciiTheme="minorHAnsi" w:hAnsiTheme="minorHAnsi" w:cs="Arial"/>
            <w:bCs/>
            <w:color w:val="0000FF"/>
            <w:szCs w:val="20"/>
            <w:u w:val="single"/>
          </w:rPr>
          <w:t>cnj</w:t>
        </w:r>
        <w:r w:rsidRPr="00153E5D">
          <w:rPr>
            <w:rFonts w:asciiTheme="minorHAnsi" w:hAnsiTheme="minorHAnsi" w:cs="Arial"/>
            <w:color w:val="0000FF"/>
            <w:szCs w:val="20"/>
            <w:u w:val="single"/>
          </w:rPr>
          <w:t>.jus.br/</w:t>
        </w:r>
        <w:r w:rsidRPr="00153E5D">
          <w:rPr>
            <w:rFonts w:asciiTheme="minorHAnsi" w:hAnsiTheme="minorHAnsi" w:cs="Arial"/>
            <w:bCs/>
            <w:color w:val="0000FF"/>
            <w:szCs w:val="20"/>
            <w:u w:val="single"/>
          </w:rPr>
          <w:t>improbidade</w:t>
        </w:r>
        <w:r w:rsidRPr="00153E5D">
          <w:rPr>
            <w:rFonts w:asciiTheme="minorHAnsi" w:hAnsiTheme="minorHAnsi" w:cs="Arial"/>
            <w:color w:val="0000FF"/>
            <w:szCs w:val="20"/>
            <w:u w:val="single"/>
          </w:rPr>
          <w:t>_adm/consultar_requerido.php</w:t>
        </w:r>
      </w:hyperlink>
      <w:r w:rsidRPr="00153E5D">
        <w:rPr>
          <w:rFonts w:asciiTheme="minorHAnsi" w:hAnsiTheme="minorHAnsi" w:cs="Arial"/>
          <w:szCs w:val="20"/>
        </w:rPr>
        <w:t>).</w:t>
      </w:r>
    </w:p>
    <w:p w14:paraId="68B5488A" w14:textId="77777777" w:rsidR="00F8542C" w:rsidRPr="00153E5D" w:rsidRDefault="00F8542C" w:rsidP="00822F60">
      <w:pPr>
        <w:pStyle w:val="PargrafodaLista"/>
        <w:numPr>
          <w:ilvl w:val="2"/>
          <w:numId w:val="6"/>
        </w:numPr>
        <w:spacing w:before="120" w:after="120" w:line="276" w:lineRule="auto"/>
        <w:ind w:left="567" w:firstLine="0"/>
        <w:contextualSpacing w:val="0"/>
        <w:jc w:val="both"/>
        <w:rPr>
          <w:rFonts w:asciiTheme="minorHAnsi" w:hAnsiTheme="minorHAnsi" w:cs="Arial"/>
          <w:szCs w:val="20"/>
        </w:rPr>
      </w:pPr>
      <w:r w:rsidRPr="00153E5D">
        <w:rPr>
          <w:rFonts w:asciiTheme="minorHAnsi" w:hAnsiTheme="minorHAnsi" w:cs="Arial"/>
          <w:szCs w:val="20"/>
        </w:rPr>
        <w:t>Lista de Inidôneos, mantida pelo Tribunal de Contas da União – TCU;</w:t>
      </w:r>
    </w:p>
    <w:p w14:paraId="3A2BD87A" w14:textId="77777777" w:rsidR="00F8542C" w:rsidRPr="00153E5D" w:rsidRDefault="00F8542C" w:rsidP="00822F60">
      <w:pPr>
        <w:pStyle w:val="PargrafodaLista"/>
        <w:numPr>
          <w:ilvl w:val="2"/>
          <w:numId w:val="6"/>
        </w:numPr>
        <w:spacing w:before="120" w:after="120" w:line="276" w:lineRule="auto"/>
        <w:ind w:left="567" w:firstLine="0"/>
        <w:contextualSpacing w:val="0"/>
        <w:jc w:val="both"/>
        <w:rPr>
          <w:rFonts w:asciiTheme="minorHAnsi" w:hAnsiTheme="minorHAnsi" w:cs="Arial"/>
          <w:bCs/>
          <w:color w:val="000000"/>
          <w:szCs w:val="20"/>
        </w:rPr>
      </w:pPr>
      <w:r w:rsidRPr="00153E5D">
        <w:rPr>
          <w:rFonts w:asciiTheme="minorHAnsi" w:hAnsiTheme="minorHAnsi" w:cs="Arial"/>
          <w:bCs/>
          <w:color w:val="00000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F1C8B19" w14:textId="77777777" w:rsidR="00F8542C" w:rsidRPr="00153E5D" w:rsidRDefault="00F8542C" w:rsidP="00822F60">
      <w:pPr>
        <w:pStyle w:val="PargrafodaLista"/>
        <w:numPr>
          <w:ilvl w:val="2"/>
          <w:numId w:val="6"/>
        </w:numPr>
        <w:spacing w:before="120" w:after="120" w:line="276" w:lineRule="auto"/>
        <w:ind w:left="567" w:firstLine="0"/>
        <w:contextualSpacing w:val="0"/>
        <w:jc w:val="both"/>
        <w:rPr>
          <w:rFonts w:asciiTheme="minorHAnsi" w:hAnsiTheme="minorHAnsi" w:cs="Arial"/>
          <w:bCs/>
          <w:color w:val="000000"/>
          <w:szCs w:val="20"/>
        </w:rPr>
      </w:pPr>
      <w:r w:rsidRPr="00153E5D">
        <w:rPr>
          <w:rFonts w:asciiTheme="minorHAnsi" w:hAnsiTheme="minorHAnsi" w:cs="Arial"/>
          <w:bCs/>
          <w:color w:val="000000"/>
          <w:szCs w:val="20"/>
        </w:rPr>
        <w:t>Constatada a existência de sanção, o Pregoeiro reputará o licitante inabilitado, por falta de condição de participação.</w:t>
      </w:r>
    </w:p>
    <w:p w14:paraId="2CE4E044" w14:textId="7EB939C9" w:rsidR="009F1AD2" w:rsidRPr="004C69E6" w:rsidRDefault="00541E53" w:rsidP="004C69E6">
      <w:pPr>
        <w:pStyle w:val="PargrafodaLista"/>
        <w:numPr>
          <w:ilvl w:val="1"/>
          <w:numId w:val="6"/>
        </w:numPr>
        <w:spacing w:before="120" w:after="120" w:line="276" w:lineRule="auto"/>
        <w:ind w:left="0" w:firstLine="0"/>
        <w:contextualSpacing w:val="0"/>
        <w:jc w:val="both"/>
        <w:rPr>
          <w:rFonts w:asciiTheme="minorHAnsi" w:hAnsiTheme="minorHAnsi" w:cs="Arial"/>
          <w:szCs w:val="20"/>
          <w:lang w:eastAsia="ar-SA"/>
        </w:rPr>
      </w:pPr>
      <w:r w:rsidRPr="004C69E6">
        <w:rPr>
          <w:rFonts w:asciiTheme="minorHAnsi" w:hAnsiTheme="minorHAnsi" w:cs="Arial"/>
          <w:szCs w:val="20"/>
          <w:lang w:eastAsia="ar-SA"/>
        </w:rPr>
        <w:t>Os licitantes deverão apresentar a seguinte documentação relativa à Habilitação Jurídica e Regularidade Fiscal</w:t>
      </w:r>
      <w:r w:rsidR="00BE5F99" w:rsidRPr="004C69E6">
        <w:rPr>
          <w:rFonts w:asciiTheme="minorHAnsi" w:hAnsiTheme="minorHAnsi" w:cs="Arial"/>
          <w:szCs w:val="20"/>
          <w:lang w:eastAsia="ar-SA"/>
        </w:rPr>
        <w:t xml:space="preserve"> e trabalhista</w:t>
      </w:r>
      <w:r w:rsidRPr="004C69E6">
        <w:rPr>
          <w:rFonts w:asciiTheme="minorHAnsi" w:hAnsiTheme="minorHAnsi" w:cs="Arial"/>
          <w:szCs w:val="20"/>
          <w:lang w:eastAsia="ar-SA"/>
        </w:rPr>
        <w:t>:</w:t>
      </w:r>
      <w:r w:rsidR="001512EB" w:rsidRPr="004C69E6">
        <w:rPr>
          <w:rFonts w:asciiTheme="minorHAnsi" w:hAnsiTheme="minorHAnsi" w:cs="Arial"/>
          <w:szCs w:val="20"/>
          <w:lang w:eastAsia="ar-SA"/>
        </w:rPr>
        <w:t xml:space="preserve"> </w:t>
      </w:r>
    </w:p>
    <w:p w14:paraId="57338B01" w14:textId="637C6AFD" w:rsidR="00541E53" w:rsidRPr="004C69E6" w:rsidRDefault="00541E53" w:rsidP="004C69E6">
      <w:pPr>
        <w:pStyle w:val="PargrafodaLista"/>
        <w:numPr>
          <w:ilvl w:val="1"/>
          <w:numId w:val="6"/>
        </w:numPr>
        <w:spacing w:before="120" w:after="120" w:line="276" w:lineRule="auto"/>
        <w:ind w:left="0" w:firstLine="0"/>
        <w:contextualSpacing w:val="0"/>
        <w:jc w:val="both"/>
        <w:rPr>
          <w:rFonts w:asciiTheme="minorHAnsi" w:hAnsiTheme="minorHAnsi" w:cs="Arial"/>
          <w:b/>
          <w:szCs w:val="20"/>
          <w:lang w:eastAsia="ar-SA"/>
        </w:rPr>
      </w:pPr>
      <w:r w:rsidRPr="004C69E6">
        <w:rPr>
          <w:rFonts w:asciiTheme="minorHAnsi" w:hAnsiTheme="minorHAnsi" w:cs="Arial"/>
          <w:b/>
          <w:szCs w:val="20"/>
          <w:lang w:eastAsia="ar-SA"/>
        </w:rPr>
        <w:t xml:space="preserve">Habilitação jurídica: </w:t>
      </w:r>
    </w:p>
    <w:p w14:paraId="6F6888F1" w14:textId="77777777" w:rsidR="00541E53" w:rsidRPr="00153E5D" w:rsidRDefault="00541E53" w:rsidP="004C69E6">
      <w:pPr>
        <w:numPr>
          <w:ilvl w:val="2"/>
          <w:numId w:val="6"/>
        </w:numPr>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color w:val="000000"/>
          <w:szCs w:val="20"/>
        </w:rPr>
        <w:t>no caso de empresário individual, inscrição no Registro Público de Empresas Mercantis;</w:t>
      </w:r>
    </w:p>
    <w:p w14:paraId="185A6EC1" w14:textId="77777777" w:rsidR="00541E53" w:rsidRPr="00153E5D" w:rsidRDefault="00BE5F99" w:rsidP="004C69E6">
      <w:pPr>
        <w:numPr>
          <w:ilvl w:val="2"/>
          <w:numId w:val="6"/>
        </w:numPr>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color w:val="000000"/>
          <w:szCs w:val="20"/>
        </w:rPr>
        <w:t>em se tratando de sociedades comerciais ou empresa individual de responsabilidade limitada: ato constitutivo em vigor, devidamente registrado e, no caso de sociedade por ações, acompanhado de documentos de eleição de seus administradores</w:t>
      </w:r>
      <w:r w:rsidR="00541E53" w:rsidRPr="00153E5D">
        <w:rPr>
          <w:rFonts w:asciiTheme="minorHAnsi" w:hAnsiTheme="minorHAnsi" w:cs="Arial"/>
          <w:color w:val="000000"/>
          <w:szCs w:val="20"/>
        </w:rPr>
        <w:t>;</w:t>
      </w:r>
    </w:p>
    <w:p w14:paraId="6057967D" w14:textId="77777777" w:rsidR="00541E53" w:rsidRPr="00153E5D" w:rsidRDefault="00541E53" w:rsidP="004C69E6">
      <w:pPr>
        <w:numPr>
          <w:ilvl w:val="2"/>
          <w:numId w:val="6"/>
        </w:numPr>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color w:val="000000"/>
          <w:szCs w:val="20"/>
        </w:rPr>
        <w:t>inscrição no Registro Público de Empresas Mercantis onde opera, com averbação no Registro onde tem sede a matriz, no caso de ser o participante sucursal, filial ou agência;</w:t>
      </w:r>
    </w:p>
    <w:p w14:paraId="1B3511FA" w14:textId="77777777" w:rsidR="00541E53" w:rsidRPr="00153E5D" w:rsidRDefault="00541E53" w:rsidP="004C69E6">
      <w:pPr>
        <w:numPr>
          <w:ilvl w:val="2"/>
          <w:numId w:val="6"/>
        </w:numPr>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color w:val="000000"/>
          <w:szCs w:val="20"/>
        </w:rPr>
        <w:t>inscrição do ato constitutivo no Registro Civil das Pessoas Jurídicas, no caso de sociedades simples, acompanhada de prova de diretoria em exercício;</w:t>
      </w:r>
    </w:p>
    <w:p w14:paraId="23D3D726" w14:textId="77777777" w:rsidR="005B0D3A" w:rsidRPr="00153E5D" w:rsidRDefault="005B0D3A" w:rsidP="004C69E6">
      <w:pPr>
        <w:pStyle w:val="PargrafodaLista"/>
        <w:numPr>
          <w:ilvl w:val="2"/>
          <w:numId w:val="6"/>
        </w:numPr>
        <w:spacing w:before="120" w:after="120" w:line="276" w:lineRule="auto"/>
        <w:ind w:left="567" w:firstLine="0"/>
        <w:contextualSpacing w:val="0"/>
        <w:jc w:val="both"/>
        <w:rPr>
          <w:rFonts w:asciiTheme="minorHAnsi" w:hAnsiTheme="minorHAnsi" w:cs="Arial"/>
          <w:bCs/>
          <w:color w:val="000000"/>
          <w:szCs w:val="20"/>
        </w:rPr>
      </w:pPr>
      <w:r w:rsidRPr="00153E5D">
        <w:rPr>
          <w:rFonts w:asciiTheme="minorHAnsi" w:hAnsiTheme="minorHAnsi" w:cs="Arial"/>
          <w:bCs/>
          <w:color w:val="000000"/>
          <w:szCs w:val="20"/>
        </w:rPr>
        <w:t>Os documentos acima deverão estar acompanhados de todas as alterações ou da consolidação respectiva;</w:t>
      </w:r>
    </w:p>
    <w:p w14:paraId="7AEF4866" w14:textId="77777777" w:rsidR="00541E53" w:rsidRPr="00153E5D" w:rsidRDefault="00541E53" w:rsidP="004C69E6">
      <w:pPr>
        <w:numPr>
          <w:ilvl w:val="1"/>
          <w:numId w:val="6"/>
        </w:numPr>
        <w:spacing w:before="120" w:after="120" w:line="276" w:lineRule="auto"/>
        <w:ind w:left="0" w:firstLine="0"/>
        <w:jc w:val="both"/>
        <w:rPr>
          <w:rFonts w:asciiTheme="minorHAnsi" w:hAnsiTheme="minorHAnsi" w:cs="Arial"/>
          <w:b/>
          <w:bCs/>
          <w:color w:val="000000"/>
          <w:szCs w:val="20"/>
        </w:rPr>
      </w:pPr>
      <w:r w:rsidRPr="00153E5D">
        <w:rPr>
          <w:rFonts w:asciiTheme="minorHAnsi" w:hAnsiTheme="minorHAnsi" w:cs="Arial"/>
          <w:b/>
          <w:bCs/>
          <w:color w:val="000000"/>
          <w:szCs w:val="20"/>
        </w:rPr>
        <w:t>Regularidade fiscal</w:t>
      </w:r>
      <w:r w:rsidR="00BE5F99" w:rsidRPr="00153E5D">
        <w:rPr>
          <w:rFonts w:asciiTheme="minorHAnsi" w:hAnsiTheme="minorHAnsi" w:cs="Arial"/>
          <w:b/>
          <w:bCs/>
          <w:color w:val="000000"/>
          <w:szCs w:val="20"/>
        </w:rPr>
        <w:t xml:space="preserve"> e trabalhista</w:t>
      </w:r>
      <w:r w:rsidRPr="00153E5D">
        <w:rPr>
          <w:rFonts w:asciiTheme="minorHAnsi" w:hAnsiTheme="minorHAnsi" w:cs="Arial"/>
          <w:b/>
          <w:bCs/>
          <w:color w:val="000000"/>
          <w:szCs w:val="20"/>
        </w:rPr>
        <w:t>:</w:t>
      </w:r>
    </w:p>
    <w:p w14:paraId="48B978AD" w14:textId="77777777" w:rsidR="00541E53" w:rsidRPr="00153E5D" w:rsidRDefault="00541E53" w:rsidP="004C69E6">
      <w:pPr>
        <w:numPr>
          <w:ilvl w:val="2"/>
          <w:numId w:val="6"/>
        </w:numPr>
        <w:spacing w:before="120" w:after="120" w:line="276" w:lineRule="auto"/>
        <w:ind w:left="567" w:firstLine="0"/>
        <w:jc w:val="both"/>
        <w:rPr>
          <w:rFonts w:asciiTheme="minorHAnsi" w:hAnsiTheme="minorHAnsi" w:cs="Arial"/>
          <w:szCs w:val="20"/>
        </w:rPr>
      </w:pPr>
      <w:r w:rsidRPr="00153E5D">
        <w:rPr>
          <w:rFonts w:asciiTheme="minorHAnsi" w:hAnsiTheme="minorHAnsi" w:cs="Arial"/>
          <w:szCs w:val="20"/>
          <w:lang w:eastAsia="en-US"/>
        </w:rPr>
        <w:t>prova de inscrição no Cadastro Nacional de Pessoas Jurídicas;</w:t>
      </w:r>
    </w:p>
    <w:p w14:paraId="10657833" w14:textId="37216765" w:rsidR="001512EB" w:rsidRPr="00153E5D" w:rsidRDefault="009F1AD2" w:rsidP="004C69E6">
      <w:pPr>
        <w:numPr>
          <w:ilvl w:val="2"/>
          <w:numId w:val="6"/>
        </w:numPr>
        <w:tabs>
          <w:tab w:val="left" w:pos="1440"/>
        </w:tabs>
        <w:autoSpaceDE w:val="0"/>
        <w:snapToGrid w:val="0"/>
        <w:spacing w:before="120" w:after="120" w:line="276" w:lineRule="auto"/>
        <w:ind w:left="567" w:firstLine="0"/>
        <w:jc w:val="both"/>
        <w:rPr>
          <w:rFonts w:asciiTheme="minorHAnsi" w:hAnsiTheme="minorHAnsi" w:cs="Arial"/>
          <w:szCs w:val="20"/>
        </w:rPr>
      </w:pPr>
      <w:r w:rsidRPr="00153E5D">
        <w:rPr>
          <w:rFonts w:asciiTheme="minorHAnsi" w:hAnsiTheme="minorHAnsi" w:cs="Arial"/>
          <w:szCs w:val="20"/>
        </w:rPr>
        <w:t xml:space="preserve">prova </w:t>
      </w:r>
      <w:r w:rsidR="001512EB" w:rsidRPr="00153E5D">
        <w:rPr>
          <w:rFonts w:asciiTheme="minorHAnsi" w:hAnsiTheme="minorHAnsi" w:cs="Arial"/>
          <w:szCs w:val="20"/>
        </w:rPr>
        <w:t>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36BDD9BF" w14:textId="77777777" w:rsidR="00BE5F99" w:rsidRPr="00153E5D" w:rsidRDefault="00541E53" w:rsidP="004C69E6">
      <w:pPr>
        <w:numPr>
          <w:ilvl w:val="2"/>
          <w:numId w:val="6"/>
        </w:numPr>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color w:val="000000"/>
          <w:szCs w:val="20"/>
          <w:lang w:eastAsia="en-US"/>
        </w:rPr>
        <w:t>prova de regularidade com o Fundo de Garantia do Tempo de Serviço (FGTS)</w:t>
      </w:r>
    </w:p>
    <w:p w14:paraId="2C573D85" w14:textId="77777777" w:rsidR="00541E53" w:rsidRPr="00153E5D" w:rsidRDefault="00BE5F99" w:rsidP="004C69E6">
      <w:pPr>
        <w:numPr>
          <w:ilvl w:val="2"/>
          <w:numId w:val="6"/>
        </w:numPr>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color w:val="000000"/>
          <w:szCs w:val="20"/>
          <w:lang w:eastAsia="en-US"/>
        </w:rP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5.452, de 1º de maio de 1943</w:t>
      </w:r>
      <w:r w:rsidR="00541E53" w:rsidRPr="00153E5D">
        <w:rPr>
          <w:rFonts w:asciiTheme="minorHAnsi" w:hAnsiTheme="minorHAnsi" w:cs="Arial"/>
          <w:color w:val="000000"/>
          <w:szCs w:val="20"/>
          <w:lang w:eastAsia="en-US"/>
        </w:rPr>
        <w:t>;</w:t>
      </w:r>
    </w:p>
    <w:p w14:paraId="54319AA1" w14:textId="77777777" w:rsidR="009F1AD2" w:rsidRPr="00153E5D" w:rsidRDefault="009F1AD2" w:rsidP="004C69E6">
      <w:pPr>
        <w:numPr>
          <w:ilvl w:val="2"/>
          <w:numId w:val="6"/>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bCs/>
          <w:color w:val="000000"/>
          <w:szCs w:val="20"/>
        </w:rPr>
        <w:t>prova de inscrição no cadastro de contribuintes municipal, relativo ao domicílio ou sede do licitante, pertinente ao seu ramo de atividade e compatível com o objeto contratual;</w:t>
      </w:r>
    </w:p>
    <w:p w14:paraId="1519FAC0" w14:textId="77777777" w:rsidR="009F1AD2" w:rsidRPr="00153E5D" w:rsidRDefault="009F1AD2" w:rsidP="004C69E6">
      <w:pPr>
        <w:numPr>
          <w:ilvl w:val="2"/>
          <w:numId w:val="6"/>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szCs w:val="20"/>
        </w:rPr>
        <w:t>prova de regularidade com a Fazenda Municipal do domicílio ou sede do licitante, relativa à atividade em cujo exercício contrata ou concorre;</w:t>
      </w:r>
    </w:p>
    <w:p w14:paraId="7B071576" w14:textId="0A69787C" w:rsidR="001469A7" w:rsidRPr="00153E5D" w:rsidRDefault="002D01FB" w:rsidP="004C69E6">
      <w:pPr>
        <w:tabs>
          <w:tab w:val="left" w:pos="1440"/>
        </w:tabs>
        <w:autoSpaceDE w:val="0"/>
        <w:snapToGrid w:val="0"/>
        <w:spacing w:before="120" w:after="120" w:line="276" w:lineRule="auto"/>
        <w:ind w:left="567"/>
        <w:jc w:val="both"/>
        <w:rPr>
          <w:rFonts w:asciiTheme="minorHAnsi" w:hAnsiTheme="minorHAnsi" w:cs="Arial"/>
          <w:color w:val="000000"/>
          <w:szCs w:val="20"/>
        </w:rPr>
      </w:pPr>
      <w:r w:rsidRPr="00153E5D">
        <w:rPr>
          <w:rFonts w:asciiTheme="minorHAnsi" w:hAnsiTheme="minorHAnsi" w:cs="Arial"/>
          <w:color w:val="000000"/>
          <w:szCs w:val="20"/>
        </w:rPr>
        <w:t xml:space="preserve">9.4.7        </w:t>
      </w:r>
      <w:r w:rsidR="001469A7" w:rsidRPr="00153E5D">
        <w:rPr>
          <w:rFonts w:asciiTheme="minorHAnsi" w:hAnsiTheme="minorHAnsi" w:cs="Arial"/>
          <w:color w:val="000000"/>
          <w:szCs w:val="20"/>
        </w:rPr>
        <w:t>caso o licitante seja considerado isento dos tributos municipais relacionados ao objeto licitatório, deverá comprovar tal condição mediante a apresentação de declaração da Fazenda Municipal do seu domicílio ou sede, ou outra equivalente, na forma da lei;</w:t>
      </w:r>
    </w:p>
    <w:p w14:paraId="005F5E61" w14:textId="66093413" w:rsidR="001469A7" w:rsidRPr="00153E5D" w:rsidRDefault="002D01FB" w:rsidP="004C69E6">
      <w:pPr>
        <w:tabs>
          <w:tab w:val="left" w:pos="1440"/>
        </w:tabs>
        <w:autoSpaceDE w:val="0"/>
        <w:snapToGrid w:val="0"/>
        <w:spacing w:before="120" w:after="120" w:line="276" w:lineRule="auto"/>
        <w:ind w:left="567"/>
        <w:jc w:val="both"/>
        <w:rPr>
          <w:rFonts w:asciiTheme="minorHAnsi" w:hAnsiTheme="minorHAnsi" w:cs="Arial"/>
          <w:color w:val="000000"/>
          <w:szCs w:val="20"/>
        </w:rPr>
      </w:pPr>
      <w:r w:rsidRPr="00153E5D">
        <w:rPr>
          <w:rFonts w:asciiTheme="minorHAnsi" w:hAnsiTheme="minorHAnsi" w:cs="Arial"/>
          <w:color w:val="000000"/>
          <w:szCs w:val="20"/>
        </w:rPr>
        <w:t xml:space="preserve">9.4.8      </w:t>
      </w:r>
      <w:r w:rsidR="001469A7" w:rsidRPr="00153E5D">
        <w:rPr>
          <w:rFonts w:asciiTheme="minorHAnsi" w:hAnsiTheme="minorHAnsi" w:cs="Arial"/>
          <w:color w:val="000000"/>
          <w:szCs w:val="20"/>
        </w:rPr>
        <w:t xml:space="preserve">caso o licitante detentor do menor preço seja microempresa ou empresa de pequeno porte, deverá apresentar toda a documentação exigida para efeito de comprovação de regularidade fiscal, mesmo que esta apresente alguma restrição, </w:t>
      </w:r>
      <w:proofErr w:type="gramStart"/>
      <w:r w:rsidR="001469A7" w:rsidRPr="00153E5D">
        <w:rPr>
          <w:rFonts w:asciiTheme="minorHAnsi" w:hAnsiTheme="minorHAnsi" w:cs="Arial"/>
          <w:color w:val="000000"/>
          <w:szCs w:val="20"/>
        </w:rPr>
        <w:t>sob pena</w:t>
      </w:r>
      <w:proofErr w:type="gramEnd"/>
      <w:r w:rsidR="001469A7" w:rsidRPr="00153E5D">
        <w:rPr>
          <w:rFonts w:asciiTheme="minorHAnsi" w:hAnsiTheme="minorHAnsi" w:cs="Arial"/>
          <w:color w:val="000000"/>
          <w:szCs w:val="20"/>
        </w:rPr>
        <w:t xml:space="preserve"> de inabilitação.</w:t>
      </w:r>
    </w:p>
    <w:p w14:paraId="5AAF316A" w14:textId="4B901FCF" w:rsidR="003D49A9" w:rsidRPr="00B2486A" w:rsidRDefault="00467822" w:rsidP="00551C20">
      <w:pPr>
        <w:pStyle w:val="PargrafodaLista"/>
        <w:numPr>
          <w:ilvl w:val="1"/>
          <w:numId w:val="6"/>
        </w:numPr>
        <w:spacing w:before="120" w:after="120" w:line="276" w:lineRule="auto"/>
        <w:ind w:left="0" w:hanging="1"/>
        <w:jc w:val="both"/>
        <w:rPr>
          <w:rFonts w:asciiTheme="minorHAnsi" w:hAnsiTheme="minorHAnsi" w:cs="Arial"/>
          <w:b/>
          <w:bCs/>
          <w:iCs/>
          <w:color w:val="000000"/>
          <w:szCs w:val="20"/>
        </w:rPr>
      </w:pPr>
      <w:r w:rsidRPr="00B2486A">
        <w:rPr>
          <w:rFonts w:asciiTheme="minorHAnsi" w:hAnsiTheme="minorHAnsi" w:cs="Arial"/>
          <w:b/>
          <w:color w:val="000000"/>
          <w:szCs w:val="20"/>
        </w:rPr>
        <w:t xml:space="preserve"> </w:t>
      </w:r>
      <w:r w:rsidR="003D49A9" w:rsidRPr="00B2486A">
        <w:rPr>
          <w:rFonts w:asciiTheme="minorHAnsi" w:hAnsiTheme="minorHAnsi" w:cs="Arial"/>
          <w:b/>
          <w:color w:val="000000"/>
          <w:szCs w:val="20"/>
        </w:rPr>
        <w:t>Qualificação</w:t>
      </w:r>
      <w:r w:rsidRPr="00B2486A">
        <w:rPr>
          <w:rFonts w:asciiTheme="minorHAnsi" w:hAnsiTheme="minorHAnsi" w:cs="Arial"/>
          <w:b/>
          <w:color w:val="000000"/>
          <w:szCs w:val="20"/>
        </w:rPr>
        <w:t xml:space="preserve"> Econômico-Financeira:</w:t>
      </w:r>
    </w:p>
    <w:p w14:paraId="51A3D607" w14:textId="0A73485C" w:rsidR="001469A7" w:rsidRPr="00B2486A" w:rsidRDefault="007E56A3" w:rsidP="00551C20">
      <w:pPr>
        <w:numPr>
          <w:ilvl w:val="2"/>
          <w:numId w:val="6"/>
        </w:numPr>
        <w:tabs>
          <w:tab w:val="left" w:pos="1440"/>
        </w:tabs>
        <w:autoSpaceDE w:val="0"/>
        <w:snapToGrid w:val="0"/>
        <w:spacing w:before="120" w:after="120" w:line="276" w:lineRule="auto"/>
        <w:ind w:left="567" w:firstLine="0"/>
        <w:jc w:val="both"/>
        <w:rPr>
          <w:rFonts w:asciiTheme="minorHAnsi" w:hAnsiTheme="minorHAnsi" w:cs="Arial"/>
          <w:b/>
          <w:color w:val="FF0000"/>
          <w:szCs w:val="20"/>
        </w:rPr>
      </w:pPr>
      <w:r>
        <w:rPr>
          <w:rFonts w:asciiTheme="minorHAnsi" w:hAnsiTheme="minorHAnsi" w:cs="Arial"/>
          <w:b/>
          <w:color w:val="FF0000"/>
          <w:szCs w:val="20"/>
        </w:rPr>
        <w:t>C</w:t>
      </w:r>
      <w:r w:rsidR="001469A7" w:rsidRPr="00B2486A">
        <w:rPr>
          <w:rFonts w:asciiTheme="minorHAnsi" w:hAnsiTheme="minorHAnsi" w:cs="Arial"/>
          <w:b/>
          <w:color w:val="FF0000"/>
          <w:szCs w:val="20"/>
        </w:rPr>
        <w:t>ertidão negativa de falência</w:t>
      </w:r>
      <w:r w:rsidR="003D49A9" w:rsidRPr="00B2486A">
        <w:rPr>
          <w:rFonts w:asciiTheme="minorHAnsi" w:hAnsiTheme="minorHAnsi" w:cs="Arial"/>
          <w:b/>
          <w:color w:val="FF0000"/>
          <w:szCs w:val="20"/>
        </w:rPr>
        <w:t>, r</w:t>
      </w:r>
      <w:r w:rsidR="001469A7" w:rsidRPr="00B2486A">
        <w:rPr>
          <w:rFonts w:asciiTheme="minorHAnsi" w:hAnsiTheme="minorHAnsi" w:cs="Arial"/>
          <w:b/>
          <w:color w:val="FF0000"/>
          <w:szCs w:val="20"/>
        </w:rPr>
        <w:t>ecuperação judicial</w:t>
      </w:r>
      <w:r w:rsidR="003D49A9" w:rsidRPr="00B2486A">
        <w:rPr>
          <w:rFonts w:asciiTheme="minorHAnsi" w:hAnsiTheme="minorHAnsi" w:cs="Arial"/>
          <w:b/>
          <w:color w:val="FF0000"/>
          <w:szCs w:val="20"/>
        </w:rPr>
        <w:t xml:space="preserve"> ou recuperação extrajudicial,</w:t>
      </w:r>
      <w:r w:rsidR="001469A7" w:rsidRPr="00B2486A">
        <w:rPr>
          <w:rFonts w:asciiTheme="minorHAnsi" w:hAnsiTheme="minorHAnsi" w:cs="Arial"/>
          <w:b/>
          <w:color w:val="FF0000"/>
          <w:szCs w:val="20"/>
        </w:rPr>
        <w:t xml:space="preserve"> expedida pelo distribuidor da sede do licitante;</w:t>
      </w:r>
    </w:p>
    <w:p w14:paraId="1556AB34" w14:textId="6A9FC033" w:rsidR="001469A7" w:rsidRPr="00153E5D" w:rsidRDefault="007E56A3" w:rsidP="00551C20">
      <w:pPr>
        <w:numPr>
          <w:ilvl w:val="2"/>
          <w:numId w:val="6"/>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Pr>
          <w:rFonts w:asciiTheme="minorHAnsi" w:hAnsiTheme="minorHAnsi" w:cs="Arial"/>
          <w:b/>
          <w:color w:val="FF0000"/>
          <w:szCs w:val="20"/>
        </w:rPr>
        <w:t>B</w:t>
      </w:r>
      <w:r w:rsidR="001469A7" w:rsidRPr="00B2486A">
        <w:rPr>
          <w:rFonts w:asciiTheme="minorHAnsi" w:hAnsiTheme="minorHAnsi" w:cs="Arial"/>
          <w:b/>
          <w:color w:val="FF0000"/>
          <w:szCs w:val="20"/>
        </w:rPr>
        <w:t>alanço patrimonial e demonstrações contábeis</w:t>
      </w:r>
      <w:r w:rsidR="001469A7" w:rsidRPr="00B2486A">
        <w:rPr>
          <w:rFonts w:asciiTheme="minorHAnsi" w:hAnsiTheme="minorHAnsi" w:cs="Arial"/>
          <w:color w:val="FF0000"/>
          <w:szCs w:val="20"/>
        </w:rPr>
        <w:t xml:space="preserve"> </w:t>
      </w:r>
      <w:r w:rsidR="001469A7" w:rsidRPr="00153E5D">
        <w:rPr>
          <w:rFonts w:asciiTheme="minorHAnsi" w:hAnsiTheme="minorHAnsi" w:cs="Arial"/>
          <w:color w:val="000000"/>
          <w:szCs w:val="20"/>
        </w:rPr>
        <w:t>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38F2A981" w14:textId="77777777" w:rsidR="001469A7" w:rsidRPr="00153E5D" w:rsidRDefault="001469A7" w:rsidP="00551C20">
      <w:pPr>
        <w:numPr>
          <w:ilvl w:val="3"/>
          <w:numId w:val="6"/>
        </w:numPr>
        <w:spacing w:before="120" w:after="120" w:line="276" w:lineRule="auto"/>
        <w:ind w:left="1134" w:firstLine="0"/>
        <w:jc w:val="both"/>
        <w:rPr>
          <w:rFonts w:asciiTheme="minorHAnsi" w:hAnsiTheme="minorHAnsi" w:cs="Arial"/>
          <w:color w:val="000000"/>
          <w:szCs w:val="20"/>
        </w:rPr>
      </w:pPr>
      <w:r w:rsidRPr="00153E5D">
        <w:rPr>
          <w:rFonts w:asciiTheme="minorHAnsi" w:hAnsiTheme="minorHAnsi" w:cs="Arial"/>
          <w:color w:val="000000"/>
          <w:szCs w:val="20"/>
          <w:lang w:eastAsia="en-US"/>
        </w:rPr>
        <w:t>no caso de empresa constituída no exercício social vigente, admite-se a apresentação de balanço patrimoni</w:t>
      </w:r>
      <w:r w:rsidRPr="00153E5D">
        <w:rPr>
          <w:rFonts w:asciiTheme="minorHAnsi" w:hAnsiTheme="minorHAnsi" w:cs="Arial"/>
          <w:color w:val="000000"/>
          <w:szCs w:val="20"/>
          <w:lang w:eastAsia="en-US" w:bidi="pt-BR"/>
        </w:rPr>
        <w:t>al e demonstrações con</w:t>
      </w:r>
      <w:r w:rsidRPr="00153E5D">
        <w:rPr>
          <w:rFonts w:asciiTheme="minorHAnsi" w:hAnsiTheme="minorHAnsi" w:cs="Arial"/>
          <w:color w:val="000000"/>
          <w:szCs w:val="20"/>
          <w:lang w:eastAsia="en-US"/>
        </w:rPr>
        <w:t>tábeis referentes ao período de existência da sociedade;</w:t>
      </w:r>
    </w:p>
    <w:p w14:paraId="505D9BDE" w14:textId="77777777" w:rsidR="001469A7" w:rsidRPr="00153E5D" w:rsidRDefault="001469A7" w:rsidP="00551C20">
      <w:pPr>
        <w:numPr>
          <w:ilvl w:val="2"/>
          <w:numId w:val="6"/>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proofErr w:type="gramStart"/>
      <w:r w:rsidRPr="00153E5D">
        <w:rPr>
          <w:rFonts w:asciiTheme="minorHAnsi" w:hAnsiTheme="minorHAnsi" w:cs="Arial"/>
          <w:color w:val="000000"/>
          <w:szCs w:val="20"/>
        </w:rPr>
        <w:t>comprovação</w:t>
      </w:r>
      <w:proofErr w:type="gramEnd"/>
      <w:r w:rsidRPr="00153E5D">
        <w:rPr>
          <w:rFonts w:asciiTheme="minorHAnsi" w:hAnsiTheme="minorHAnsi" w:cs="Arial"/>
          <w:color w:val="000000"/>
          <w:szCs w:val="20"/>
        </w:rPr>
        <w:t xml:space="preserve"> da boa situação financeira da empresa mediante obtenção de índices de Liquidez Geral (LG), Solvência Geral (SG) e Liquidez Corrente (LC), superiores a 1 (um), obtidos  pela aplicação das seguintes fórmulas: </w:t>
      </w:r>
    </w:p>
    <w:p w14:paraId="586967B1" w14:textId="77777777" w:rsidR="001469A7" w:rsidRPr="00153E5D" w:rsidRDefault="001469A7" w:rsidP="001469A7">
      <w:pPr>
        <w:tabs>
          <w:tab w:val="left" w:pos="1440"/>
        </w:tabs>
        <w:autoSpaceDE w:val="0"/>
        <w:snapToGrid w:val="0"/>
        <w:spacing w:before="120" w:after="120" w:line="276" w:lineRule="auto"/>
        <w:ind w:left="1134"/>
        <w:jc w:val="both"/>
        <w:rPr>
          <w:rFonts w:asciiTheme="minorHAnsi" w:hAnsiTheme="minorHAnsi"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1469A7" w:rsidRPr="00153E5D" w14:paraId="3D49A6C0" w14:textId="77777777" w:rsidTr="00AA69E1">
        <w:tc>
          <w:tcPr>
            <w:tcW w:w="2235" w:type="dxa"/>
            <w:vMerge w:val="restart"/>
            <w:vAlign w:val="center"/>
          </w:tcPr>
          <w:p w14:paraId="659DD38D" w14:textId="77777777" w:rsidR="001469A7" w:rsidRPr="00153E5D" w:rsidRDefault="001469A7" w:rsidP="00AA69E1">
            <w:pPr>
              <w:tabs>
                <w:tab w:val="left" w:pos="1440"/>
              </w:tabs>
              <w:autoSpaceDE w:val="0"/>
              <w:snapToGrid w:val="0"/>
              <w:spacing w:line="276" w:lineRule="auto"/>
              <w:jc w:val="right"/>
              <w:rPr>
                <w:rFonts w:asciiTheme="minorHAnsi" w:hAnsiTheme="minorHAnsi" w:cs="Arial"/>
                <w:color w:val="000000"/>
                <w:szCs w:val="20"/>
              </w:rPr>
            </w:pPr>
            <w:r w:rsidRPr="00153E5D">
              <w:rPr>
                <w:rFonts w:asciiTheme="minorHAnsi" w:hAnsiTheme="minorHAnsi" w:cs="Arial"/>
                <w:color w:val="000000"/>
                <w:szCs w:val="20"/>
              </w:rPr>
              <w:t>LG =</w:t>
            </w:r>
          </w:p>
        </w:tc>
        <w:tc>
          <w:tcPr>
            <w:tcW w:w="4252" w:type="dxa"/>
            <w:tcBorders>
              <w:bottom w:val="single" w:sz="4" w:space="0" w:color="auto"/>
            </w:tcBorders>
            <w:vAlign w:val="bottom"/>
          </w:tcPr>
          <w:p w14:paraId="72C9A847" w14:textId="77777777" w:rsidR="001469A7" w:rsidRPr="00153E5D" w:rsidRDefault="001469A7" w:rsidP="00AA69E1">
            <w:pPr>
              <w:tabs>
                <w:tab w:val="left" w:pos="1440"/>
              </w:tabs>
              <w:autoSpaceDE w:val="0"/>
              <w:snapToGrid w:val="0"/>
              <w:spacing w:line="276" w:lineRule="auto"/>
              <w:rPr>
                <w:rFonts w:asciiTheme="minorHAnsi" w:hAnsiTheme="minorHAnsi" w:cs="Arial"/>
                <w:color w:val="000000"/>
                <w:szCs w:val="20"/>
              </w:rPr>
            </w:pPr>
            <w:r w:rsidRPr="00153E5D">
              <w:rPr>
                <w:rFonts w:asciiTheme="minorHAnsi" w:hAnsiTheme="minorHAnsi" w:cs="Arial"/>
                <w:color w:val="000000"/>
                <w:szCs w:val="20"/>
              </w:rPr>
              <w:t>Ativo Circulante + Realizável a Longo Prazo</w:t>
            </w:r>
          </w:p>
        </w:tc>
      </w:tr>
      <w:tr w:rsidR="001469A7" w:rsidRPr="00153E5D" w14:paraId="55924B47" w14:textId="77777777" w:rsidTr="00AA69E1">
        <w:tc>
          <w:tcPr>
            <w:tcW w:w="2235" w:type="dxa"/>
            <w:vMerge/>
          </w:tcPr>
          <w:p w14:paraId="4D8EF070" w14:textId="77777777" w:rsidR="001469A7" w:rsidRPr="00153E5D" w:rsidRDefault="001469A7" w:rsidP="00AA69E1">
            <w:pPr>
              <w:tabs>
                <w:tab w:val="left" w:pos="1440"/>
              </w:tabs>
              <w:autoSpaceDE w:val="0"/>
              <w:snapToGrid w:val="0"/>
              <w:spacing w:line="276" w:lineRule="auto"/>
              <w:jc w:val="both"/>
              <w:rPr>
                <w:rFonts w:asciiTheme="minorHAnsi" w:hAnsiTheme="minorHAnsi" w:cs="Arial"/>
                <w:color w:val="000000"/>
                <w:szCs w:val="20"/>
              </w:rPr>
            </w:pPr>
          </w:p>
        </w:tc>
        <w:tc>
          <w:tcPr>
            <w:tcW w:w="4252" w:type="dxa"/>
            <w:tcBorders>
              <w:top w:val="single" w:sz="4" w:space="0" w:color="auto"/>
            </w:tcBorders>
          </w:tcPr>
          <w:p w14:paraId="7FAAC69C" w14:textId="77777777" w:rsidR="001469A7" w:rsidRPr="00153E5D" w:rsidRDefault="001469A7" w:rsidP="00AA69E1">
            <w:pPr>
              <w:tabs>
                <w:tab w:val="left" w:pos="1440"/>
              </w:tabs>
              <w:autoSpaceDE w:val="0"/>
              <w:snapToGrid w:val="0"/>
              <w:spacing w:line="276" w:lineRule="auto"/>
              <w:rPr>
                <w:rFonts w:asciiTheme="minorHAnsi" w:hAnsiTheme="minorHAnsi" w:cs="Arial"/>
                <w:color w:val="000000"/>
                <w:szCs w:val="20"/>
              </w:rPr>
            </w:pPr>
            <w:r w:rsidRPr="00153E5D">
              <w:rPr>
                <w:rFonts w:asciiTheme="minorHAnsi" w:hAnsiTheme="minorHAnsi" w:cs="Arial"/>
                <w:color w:val="000000"/>
                <w:szCs w:val="20"/>
              </w:rPr>
              <w:t>Passivo Circulante + Passivo Não Circulante</w:t>
            </w:r>
          </w:p>
        </w:tc>
      </w:tr>
    </w:tbl>
    <w:p w14:paraId="685EBF54" w14:textId="77777777" w:rsidR="001469A7" w:rsidRPr="00153E5D" w:rsidRDefault="001469A7" w:rsidP="001469A7">
      <w:pPr>
        <w:tabs>
          <w:tab w:val="left" w:pos="1440"/>
        </w:tabs>
        <w:autoSpaceDE w:val="0"/>
        <w:snapToGrid w:val="0"/>
        <w:spacing w:line="276" w:lineRule="auto"/>
        <w:ind w:left="1134"/>
        <w:jc w:val="both"/>
        <w:rPr>
          <w:rFonts w:asciiTheme="minorHAnsi" w:hAnsiTheme="minorHAnsi"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1469A7" w:rsidRPr="00153E5D" w14:paraId="6BA6C210" w14:textId="77777777" w:rsidTr="00AA69E1">
        <w:trPr>
          <w:cantSplit/>
        </w:trPr>
        <w:tc>
          <w:tcPr>
            <w:tcW w:w="2235" w:type="dxa"/>
            <w:vMerge w:val="restart"/>
            <w:vAlign w:val="center"/>
          </w:tcPr>
          <w:p w14:paraId="15DEDFDF" w14:textId="77777777" w:rsidR="001469A7" w:rsidRPr="00153E5D" w:rsidRDefault="001469A7" w:rsidP="00AA69E1">
            <w:pPr>
              <w:tabs>
                <w:tab w:val="left" w:pos="1440"/>
              </w:tabs>
              <w:autoSpaceDE w:val="0"/>
              <w:snapToGrid w:val="0"/>
              <w:spacing w:line="276" w:lineRule="auto"/>
              <w:jc w:val="right"/>
              <w:rPr>
                <w:rFonts w:asciiTheme="minorHAnsi" w:hAnsiTheme="minorHAnsi" w:cs="Arial"/>
                <w:color w:val="000000"/>
                <w:szCs w:val="20"/>
              </w:rPr>
            </w:pPr>
            <w:r w:rsidRPr="00153E5D">
              <w:rPr>
                <w:rFonts w:asciiTheme="minorHAnsi" w:hAnsiTheme="minorHAnsi" w:cs="Arial"/>
                <w:color w:val="000000"/>
                <w:szCs w:val="20"/>
              </w:rPr>
              <w:t>SG =</w:t>
            </w:r>
          </w:p>
        </w:tc>
        <w:tc>
          <w:tcPr>
            <w:tcW w:w="4394" w:type="dxa"/>
            <w:tcBorders>
              <w:bottom w:val="single" w:sz="4" w:space="0" w:color="auto"/>
            </w:tcBorders>
            <w:vAlign w:val="bottom"/>
          </w:tcPr>
          <w:p w14:paraId="223F2623" w14:textId="77777777" w:rsidR="001469A7" w:rsidRPr="00153E5D" w:rsidRDefault="001469A7" w:rsidP="00AA69E1">
            <w:pPr>
              <w:tabs>
                <w:tab w:val="left" w:pos="1440"/>
              </w:tabs>
              <w:autoSpaceDE w:val="0"/>
              <w:snapToGrid w:val="0"/>
              <w:spacing w:line="276" w:lineRule="auto"/>
              <w:jc w:val="center"/>
              <w:rPr>
                <w:rFonts w:asciiTheme="minorHAnsi" w:hAnsiTheme="minorHAnsi" w:cs="Arial"/>
                <w:color w:val="000000"/>
                <w:szCs w:val="20"/>
              </w:rPr>
            </w:pPr>
            <w:r w:rsidRPr="00153E5D">
              <w:rPr>
                <w:rFonts w:asciiTheme="minorHAnsi" w:hAnsiTheme="minorHAnsi" w:cs="Arial"/>
                <w:color w:val="000000"/>
                <w:szCs w:val="20"/>
              </w:rPr>
              <w:t>Ativo Total</w:t>
            </w:r>
          </w:p>
        </w:tc>
      </w:tr>
      <w:tr w:rsidR="001469A7" w:rsidRPr="00153E5D" w14:paraId="3D6EF993" w14:textId="77777777" w:rsidTr="00AA69E1">
        <w:trPr>
          <w:cantSplit/>
        </w:trPr>
        <w:tc>
          <w:tcPr>
            <w:tcW w:w="2235" w:type="dxa"/>
            <w:vMerge/>
          </w:tcPr>
          <w:p w14:paraId="776FC63D" w14:textId="77777777" w:rsidR="001469A7" w:rsidRPr="00153E5D" w:rsidRDefault="001469A7" w:rsidP="00AA69E1">
            <w:pPr>
              <w:tabs>
                <w:tab w:val="left" w:pos="1440"/>
              </w:tabs>
              <w:autoSpaceDE w:val="0"/>
              <w:snapToGrid w:val="0"/>
              <w:spacing w:line="276" w:lineRule="auto"/>
              <w:jc w:val="both"/>
              <w:rPr>
                <w:rFonts w:asciiTheme="minorHAnsi" w:hAnsiTheme="minorHAnsi" w:cs="Arial"/>
                <w:color w:val="000000"/>
                <w:szCs w:val="20"/>
              </w:rPr>
            </w:pPr>
          </w:p>
        </w:tc>
        <w:tc>
          <w:tcPr>
            <w:tcW w:w="4394" w:type="dxa"/>
            <w:tcBorders>
              <w:top w:val="single" w:sz="4" w:space="0" w:color="auto"/>
            </w:tcBorders>
          </w:tcPr>
          <w:p w14:paraId="1614F7B1" w14:textId="77777777" w:rsidR="001469A7" w:rsidRPr="00153E5D" w:rsidRDefault="001469A7" w:rsidP="00AA69E1">
            <w:pPr>
              <w:tabs>
                <w:tab w:val="left" w:pos="1440"/>
              </w:tabs>
              <w:autoSpaceDE w:val="0"/>
              <w:snapToGrid w:val="0"/>
              <w:spacing w:line="276" w:lineRule="auto"/>
              <w:jc w:val="center"/>
              <w:rPr>
                <w:rFonts w:asciiTheme="minorHAnsi" w:hAnsiTheme="minorHAnsi" w:cs="Arial"/>
                <w:color w:val="000000"/>
                <w:szCs w:val="20"/>
              </w:rPr>
            </w:pPr>
            <w:r w:rsidRPr="00153E5D">
              <w:rPr>
                <w:rFonts w:asciiTheme="minorHAnsi" w:hAnsiTheme="minorHAnsi" w:cs="Arial"/>
                <w:color w:val="000000"/>
                <w:szCs w:val="20"/>
              </w:rPr>
              <w:t>Passivo Circulante + Passivo Não Circulante</w:t>
            </w:r>
          </w:p>
        </w:tc>
      </w:tr>
    </w:tbl>
    <w:p w14:paraId="65693FB0" w14:textId="77777777" w:rsidR="001469A7" w:rsidRPr="00153E5D" w:rsidRDefault="001469A7" w:rsidP="001469A7">
      <w:pPr>
        <w:tabs>
          <w:tab w:val="left" w:pos="1440"/>
        </w:tabs>
        <w:autoSpaceDE w:val="0"/>
        <w:snapToGrid w:val="0"/>
        <w:spacing w:line="276" w:lineRule="auto"/>
        <w:ind w:left="1134"/>
        <w:jc w:val="both"/>
        <w:rPr>
          <w:rFonts w:asciiTheme="minorHAnsi" w:hAnsiTheme="minorHAnsi"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1469A7" w:rsidRPr="00153E5D" w14:paraId="38FC0DC7" w14:textId="77777777" w:rsidTr="00AA69E1">
        <w:tc>
          <w:tcPr>
            <w:tcW w:w="2235" w:type="dxa"/>
            <w:vMerge w:val="restart"/>
            <w:vAlign w:val="center"/>
          </w:tcPr>
          <w:p w14:paraId="11BD2120" w14:textId="77777777" w:rsidR="001469A7" w:rsidRPr="00153E5D" w:rsidRDefault="001469A7" w:rsidP="00AA69E1">
            <w:pPr>
              <w:tabs>
                <w:tab w:val="left" w:pos="1440"/>
              </w:tabs>
              <w:autoSpaceDE w:val="0"/>
              <w:snapToGrid w:val="0"/>
              <w:spacing w:line="276" w:lineRule="auto"/>
              <w:jc w:val="right"/>
              <w:rPr>
                <w:rFonts w:asciiTheme="minorHAnsi" w:hAnsiTheme="minorHAnsi" w:cs="Arial"/>
                <w:color w:val="000000"/>
                <w:szCs w:val="20"/>
              </w:rPr>
            </w:pPr>
            <w:r w:rsidRPr="00153E5D">
              <w:rPr>
                <w:rFonts w:asciiTheme="minorHAnsi" w:hAnsiTheme="minorHAnsi" w:cs="Arial"/>
                <w:color w:val="000000"/>
                <w:szCs w:val="20"/>
              </w:rPr>
              <w:t>LC =</w:t>
            </w:r>
          </w:p>
        </w:tc>
        <w:tc>
          <w:tcPr>
            <w:tcW w:w="2551" w:type="dxa"/>
            <w:tcBorders>
              <w:bottom w:val="single" w:sz="4" w:space="0" w:color="auto"/>
            </w:tcBorders>
            <w:vAlign w:val="bottom"/>
          </w:tcPr>
          <w:p w14:paraId="1FAC8877" w14:textId="77777777" w:rsidR="001469A7" w:rsidRPr="00153E5D" w:rsidRDefault="001469A7" w:rsidP="00AA69E1">
            <w:pPr>
              <w:tabs>
                <w:tab w:val="left" w:pos="1440"/>
              </w:tabs>
              <w:autoSpaceDE w:val="0"/>
              <w:snapToGrid w:val="0"/>
              <w:spacing w:line="276" w:lineRule="auto"/>
              <w:jc w:val="center"/>
              <w:rPr>
                <w:rFonts w:asciiTheme="minorHAnsi" w:hAnsiTheme="minorHAnsi" w:cs="Arial"/>
                <w:color w:val="000000"/>
                <w:szCs w:val="20"/>
              </w:rPr>
            </w:pPr>
            <w:r w:rsidRPr="00153E5D">
              <w:rPr>
                <w:rFonts w:asciiTheme="minorHAnsi" w:hAnsiTheme="minorHAnsi" w:cs="Arial"/>
                <w:color w:val="000000"/>
                <w:szCs w:val="20"/>
              </w:rPr>
              <w:t>Ativo Circulante</w:t>
            </w:r>
          </w:p>
        </w:tc>
      </w:tr>
      <w:tr w:rsidR="001469A7" w:rsidRPr="00153E5D" w14:paraId="27FEE5CF" w14:textId="77777777" w:rsidTr="00AA69E1">
        <w:tc>
          <w:tcPr>
            <w:tcW w:w="2235" w:type="dxa"/>
            <w:vMerge/>
          </w:tcPr>
          <w:p w14:paraId="38A96F40" w14:textId="77777777" w:rsidR="001469A7" w:rsidRPr="00153E5D" w:rsidRDefault="001469A7" w:rsidP="00AA69E1">
            <w:pPr>
              <w:tabs>
                <w:tab w:val="left" w:pos="1440"/>
              </w:tabs>
              <w:autoSpaceDE w:val="0"/>
              <w:snapToGrid w:val="0"/>
              <w:spacing w:line="276" w:lineRule="auto"/>
              <w:jc w:val="both"/>
              <w:rPr>
                <w:rFonts w:asciiTheme="minorHAnsi" w:hAnsiTheme="minorHAnsi" w:cs="Arial"/>
                <w:color w:val="000000"/>
                <w:szCs w:val="20"/>
              </w:rPr>
            </w:pPr>
          </w:p>
        </w:tc>
        <w:tc>
          <w:tcPr>
            <w:tcW w:w="2551" w:type="dxa"/>
            <w:tcBorders>
              <w:top w:val="single" w:sz="4" w:space="0" w:color="auto"/>
            </w:tcBorders>
          </w:tcPr>
          <w:p w14:paraId="571DA990" w14:textId="77777777" w:rsidR="001469A7" w:rsidRPr="00153E5D" w:rsidRDefault="001469A7" w:rsidP="00AA69E1">
            <w:pPr>
              <w:tabs>
                <w:tab w:val="left" w:pos="1440"/>
              </w:tabs>
              <w:autoSpaceDE w:val="0"/>
              <w:snapToGrid w:val="0"/>
              <w:spacing w:line="276" w:lineRule="auto"/>
              <w:jc w:val="center"/>
              <w:rPr>
                <w:rFonts w:asciiTheme="minorHAnsi" w:hAnsiTheme="minorHAnsi" w:cs="Arial"/>
                <w:color w:val="000000"/>
                <w:szCs w:val="20"/>
              </w:rPr>
            </w:pPr>
            <w:r w:rsidRPr="00153E5D">
              <w:rPr>
                <w:rFonts w:asciiTheme="minorHAnsi" w:hAnsiTheme="minorHAnsi" w:cs="Arial"/>
                <w:color w:val="000000"/>
                <w:szCs w:val="20"/>
              </w:rPr>
              <w:t>Passivo Circulante</w:t>
            </w:r>
          </w:p>
        </w:tc>
      </w:tr>
    </w:tbl>
    <w:p w14:paraId="49478941" w14:textId="77777777" w:rsidR="001469A7" w:rsidRPr="00153E5D" w:rsidRDefault="001469A7" w:rsidP="001469A7">
      <w:pPr>
        <w:tabs>
          <w:tab w:val="left" w:pos="1440"/>
        </w:tabs>
        <w:autoSpaceDE w:val="0"/>
        <w:snapToGrid w:val="0"/>
        <w:spacing w:before="120" w:after="120" w:line="276" w:lineRule="auto"/>
        <w:jc w:val="both"/>
        <w:rPr>
          <w:rFonts w:asciiTheme="minorHAnsi" w:hAnsiTheme="minorHAnsi" w:cs="Arial"/>
          <w:color w:val="000000"/>
          <w:szCs w:val="20"/>
        </w:rPr>
      </w:pPr>
    </w:p>
    <w:p w14:paraId="2078A41C" w14:textId="18CEB85A" w:rsidR="00C8289D" w:rsidRPr="00B2486A" w:rsidRDefault="00C8289D" w:rsidP="00551C20">
      <w:pPr>
        <w:pStyle w:val="PargrafodaLista"/>
        <w:numPr>
          <w:ilvl w:val="2"/>
          <w:numId w:val="6"/>
        </w:numPr>
        <w:tabs>
          <w:tab w:val="left" w:pos="1440"/>
        </w:tabs>
        <w:autoSpaceDE w:val="0"/>
        <w:snapToGrid w:val="0"/>
        <w:spacing w:before="120" w:after="120" w:line="276" w:lineRule="auto"/>
        <w:ind w:left="567" w:firstLine="0"/>
        <w:jc w:val="both"/>
        <w:rPr>
          <w:rFonts w:asciiTheme="minorHAnsi" w:hAnsiTheme="minorHAnsi" w:cs="Arial"/>
          <w:b/>
          <w:color w:val="000000"/>
          <w:szCs w:val="20"/>
        </w:rPr>
      </w:pPr>
      <w:r w:rsidRPr="00B2486A">
        <w:rPr>
          <w:rFonts w:asciiTheme="minorHAnsi" w:hAnsiTheme="minorHAnsi" w:cs="Arial"/>
          <w:b/>
          <w:bCs/>
          <w:iCs/>
          <w:color w:val="000000"/>
          <w:szCs w:val="20"/>
        </w:rPr>
        <w:lastRenderedPageBreak/>
        <w:t xml:space="preserve">As empresas, cadastradas ou não no SICAF, deverão ainda complementar a comprovação da qualificação econômico-financeira por meio de: </w:t>
      </w:r>
    </w:p>
    <w:p w14:paraId="4F3C94EC" w14:textId="2722D13E" w:rsidR="00C8289D" w:rsidRPr="00153E5D" w:rsidRDefault="00C8289D" w:rsidP="00551C20">
      <w:pPr>
        <w:numPr>
          <w:ilvl w:val="3"/>
          <w:numId w:val="6"/>
        </w:numPr>
        <w:spacing w:before="120" w:after="120" w:line="276" w:lineRule="auto"/>
        <w:ind w:left="1134" w:firstLine="0"/>
        <w:jc w:val="both"/>
        <w:rPr>
          <w:rFonts w:asciiTheme="minorHAnsi" w:hAnsiTheme="minorHAnsi" w:cs="Arial"/>
          <w:bCs/>
          <w:szCs w:val="20"/>
        </w:rPr>
      </w:pPr>
      <w:r w:rsidRPr="007E56A3">
        <w:rPr>
          <w:rFonts w:asciiTheme="minorHAnsi" w:hAnsiTheme="minorHAnsi" w:cs="Arial"/>
          <w:b/>
          <w:bCs/>
          <w:color w:val="FF0000"/>
          <w:szCs w:val="20"/>
        </w:rPr>
        <w:t>Comprovação</w:t>
      </w:r>
      <w:r w:rsidRPr="00153E5D">
        <w:rPr>
          <w:rFonts w:asciiTheme="minorHAnsi" w:hAnsiTheme="minorHAnsi" w:cs="Arial"/>
          <w:bCs/>
          <w:szCs w:val="20"/>
        </w:rPr>
        <w:t xml:space="preserve"> de possuir Capital Circulante Líquido (CCL) ou Capital de Giro (Ativo Circulante – Passivo Circulante) de, no mínimo, 16,66% (dezesseis inteiros e sessenta e seis centésimos por cento) do valor estimado para a contratação ou item pertinente, tendo por base o balanço patrimonial e as demonstrações contábeis</w:t>
      </w:r>
      <w:r w:rsidR="005A2BBD" w:rsidRPr="00153E5D">
        <w:rPr>
          <w:rFonts w:asciiTheme="minorHAnsi" w:hAnsiTheme="minorHAnsi" w:cs="Arial"/>
          <w:bCs/>
          <w:szCs w:val="20"/>
        </w:rPr>
        <w:t xml:space="preserve"> já exigíveis na forma da lei</w:t>
      </w:r>
      <w:r w:rsidRPr="00153E5D">
        <w:rPr>
          <w:rFonts w:asciiTheme="minorHAnsi" w:hAnsiTheme="minorHAnsi" w:cs="Arial"/>
          <w:bCs/>
          <w:szCs w:val="20"/>
        </w:rPr>
        <w:t xml:space="preserve">; </w:t>
      </w:r>
    </w:p>
    <w:p w14:paraId="6229F7E6" w14:textId="77777777" w:rsidR="00C8289D" w:rsidRPr="00153E5D" w:rsidRDefault="00C8289D" w:rsidP="00551C20">
      <w:pPr>
        <w:numPr>
          <w:ilvl w:val="3"/>
          <w:numId w:val="6"/>
        </w:numPr>
        <w:spacing w:before="120" w:after="120" w:line="276" w:lineRule="auto"/>
        <w:ind w:left="1134" w:firstLine="0"/>
        <w:jc w:val="both"/>
        <w:rPr>
          <w:rFonts w:asciiTheme="minorHAnsi" w:hAnsiTheme="minorHAnsi" w:cs="Arial"/>
          <w:bCs/>
          <w:szCs w:val="20"/>
        </w:rPr>
      </w:pPr>
      <w:r w:rsidRPr="007E56A3">
        <w:rPr>
          <w:rFonts w:asciiTheme="minorHAnsi" w:hAnsiTheme="minorHAnsi" w:cs="Arial"/>
          <w:b/>
          <w:bCs/>
          <w:color w:val="FF0000"/>
          <w:szCs w:val="20"/>
        </w:rPr>
        <w:t>Comprovação</w:t>
      </w:r>
      <w:r w:rsidRPr="00153E5D">
        <w:rPr>
          <w:rFonts w:asciiTheme="minorHAnsi" w:hAnsiTheme="minorHAnsi" w:cs="Arial"/>
          <w:bCs/>
          <w:szCs w:val="20"/>
        </w:rPr>
        <w:t xml:space="preserve"> de patrimônio líquido de 10% (dez por cento) do valor estimado da contratação, por meio da apresentação do balanço patrimonial e demonstrações contáveis do último exercício social, apresentados na forma da lei, vedada a substituição por balancetes ou balanços provisórios, podendo ser atualizados por índices oficiais quando encerrados há mais de 3 (três) meses da data da apresentação da proposta. </w:t>
      </w:r>
    </w:p>
    <w:p w14:paraId="7F182E68" w14:textId="65CFEC5D" w:rsidR="00C8289D" w:rsidRPr="00153E5D" w:rsidRDefault="00C8289D" w:rsidP="00551C20">
      <w:pPr>
        <w:numPr>
          <w:ilvl w:val="3"/>
          <w:numId w:val="6"/>
        </w:numPr>
        <w:spacing w:before="120" w:after="120" w:line="276" w:lineRule="auto"/>
        <w:ind w:left="1134" w:firstLine="0"/>
        <w:jc w:val="both"/>
        <w:rPr>
          <w:rFonts w:asciiTheme="minorHAnsi" w:hAnsiTheme="minorHAnsi" w:cs="Arial"/>
          <w:bCs/>
          <w:szCs w:val="20"/>
        </w:rPr>
      </w:pPr>
      <w:r w:rsidRPr="007E56A3">
        <w:rPr>
          <w:rFonts w:asciiTheme="minorHAnsi" w:hAnsiTheme="minorHAnsi" w:cs="Arial"/>
          <w:b/>
          <w:bCs/>
          <w:color w:val="FF0000"/>
          <w:szCs w:val="20"/>
        </w:rPr>
        <w:t>Comprovação</w:t>
      </w:r>
      <w:r w:rsidRPr="00153E5D">
        <w:rPr>
          <w:rFonts w:asciiTheme="minorHAnsi" w:hAnsiTheme="minorHAnsi" w:cs="Arial"/>
          <w:bCs/>
          <w:szCs w:val="20"/>
        </w:rPr>
        <w:t xml:space="preserve">, por meio de declaração, da relação de compromissos assumidos, conforme modelo constante do </w:t>
      </w:r>
      <w:r w:rsidRPr="003F063A">
        <w:rPr>
          <w:rFonts w:asciiTheme="minorHAnsi" w:hAnsiTheme="minorHAnsi" w:cs="Arial"/>
          <w:b/>
          <w:bCs/>
          <w:color w:val="FF0000"/>
          <w:szCs w:val="20"/>
        </w:rPr>
        <w:t xml:space="preserve">Anexo </w:t>
      </w:r>
      <w:r w:rsidR="003F063A" w:rsidRPr="003F063A">
        <w:rPr>
          <w:rFonts w:asciiTheme="minorHAnsi" w:hAnsiTheme="minorHAnsi" w:cs="Arial"/>
          <w:b/>
          <w:bCs/>
          <w:color w:val="FF0000"/>
          <w:szCs w:val="20"/>
        </w:rPr>
        <w:t>VIII do Edital</w:t>
      </w:r>
      <w:r w:rsidRPr="00153E5D">
        <w:rPr>
          <w:rFonts w:asciiTheme="minorHAnsi" w:hAnsiTheme="minorHAnsi" w:cs="Arial"/>
          <w:bCs/>
          <w:szCs w:val="20"/>
        </w:rPr>
        <w:t>,</w:t>
      </w:r>
      <w:r w:rsidRPr="00153E5D">
        <w:rPr>
          <w:rFonts w:asciiTheme="minorHAnsi" w:hAnsiTheme="minorHAnsi" w:cs="Arial"/>
          <w:bCs/>
          <w:color w:val="FF0000"/>
          <w:szCs w:val="20"/>
        </w:rPr>
        <w:t xml:space="preserve"> </w:t>
      </w:r>
      <w:r w:rsidRPr="00153E5D">
        <w:rPr>
          <w:rFonts w:asciiTheme="minorHAnsi" w:hAnsiTheme="minorHAnsi" w:cs="Arial"/>
          <w:bCs/>
          <w:szCs w:val="20"/>
        </w:rPr>
        <w:t xml:space="preserve">de que 1/12 (um doze avos) do valor total dos contratos firmados com a Administração Pública e/ou com a iniciativa privada, vigentes na data da sessão pública de abertura deste Pregão, não é superior ao Patrimônio Líquido do licitante, podendo este ser atualizado na forma já disciplinada neste Edital; </w:t>
      </w:r>
    </w:p>
    <w:p w14:paraId="5DB955A6" w14:textId="77777777" w:rsidR="00C8289D" w:rsidRPr="009D6711" w:rsidRDefault="00C8289D" w:rsidP="006639EA">
      <w:pPr>
        <w:numPr>
          <w:ilvl w:val="4"/>
          <w:numId w:val="6"/>
        </w:numPr>
        <w:spacing w:before="120" w:after="120" w:line="276" w:lineRule="auto"/>
        <w:jc w:val="both"/>
        <w:rPr>
          <w:rFonts w:asciiTheme="minorHAnsi" w:hAnsiTheme="minorHAnsi" w:cs="Arial"/>
          <w:bCs/>
          <w:color w:val="FF0000"/>
          <w:szCs w:val="20"/>
        </w:rPr>
      </w:pPr>
      <w:r w:rsidRPr="009D6711">
        <w:rPr>
          <w:rFonts w:asciiTheme="minorHAnsi" w:hAnsiTheme="minorHAnsi" w:cs="Arial"/>
          <w:bCs/>
          <w:color w:val="FF0000"/>
          <w:szCs w:val="20"/>
        </w:rPr>
        <w:t xml:space="preserve">A declaração de que trata a </w:t>
      </w:r>
      <w:proofErr w:type="spellStart"/>
      <w:r w:rsidRPr="009D6711">
        <w:rPr>
          <w:rFonts w:asciiTheme="minorHAnsi" w:hAnsiTheme="minorHAnsi" w:cs="Arial"/>
          <w:bCs/>
          <w:color w:val="FF0000"/>
          <w:szCs w:val="20"/>
        </w:rPr>
        <w:t>subcondição</w:t>
      </w:r>
      <w:proofErr w:type="spellEnd"/>
      <w:r w:rsidRPr="009D6711">
        <w:rPr>
          <w:rFonts w:asciiTheme="minorHAnsi" w:hAnsiTheme="minorHAnsi" w:cs="Arial"/>
          <w:bCs/>
          <w:color w:val="FF0000"/>
          <w:szCs w:val="20"/>
        </w:rPr>
        <w:t xml:space="preserve"> acima deverá estar acompanhada da Demonstração do Resultado do Exercício (DRE) relativa ao último exercício social, </w:t>
      </w:r>
    </w:p>
    <w:p w14:paraId="2A17A38A" w14:textId="77777777" w:rsidR="00C8289D" w:rsidRPr="00153E5D" w:rsidRDefault="00C8289D" w:rsidP="00551C20">
      <w:pPr>
        <w:numPr>
          <w:ilvl w:val="3"/>
          <w:numId w:val="6"/>
        </w:numPr>
        <w:spacing w:before="120" w:after="120" w:line="276" w:lineRule="auto"/>
        <w:ind w:left="1134" w:firstLine="0"/>
        <w:jc w:val="both"/>
        <w:rPr>
          <w:rFonts w:asciiTheme="minorHAnsi" w:hAnsiTheme="minorHAnsi" w:cs="Arial"/>
          <w:bCs/>
          <w:szCs w:val="20"/>
        </w:rPr>
      </w:pPr>
      <w:r w:rsidRPr="00153E5D">
        <w:rPr>
          <w:rFonts w:asciiTheme="minorHAnsi" w:hAnsiTheme="minorHAnsi" w:cs="Arial"/>
          <w:bCs/>
          <w:szCs w:val="20"/>
        </w:rPr>
        <w:t xml:space="preserve">Quando houver divergência percentual superior a 10% (dez por cento), para mais ou para menos, entre a declaração aqui tratada e a receita bruta discriminada na Demonstração do Resultado do Exercício (DRE), deverão ser apresentadas, concomitantemente, as devidas justificativas. </w:t>
      </w:r>
    </w:p>
    <w:p w14:paraId="72BC95AF" w14:textId="30C1160E" w:rsidR="00C8289D" w:rsidRPr="005112FC" w:rsidRDefault="00C8289D" w:rsidP="00951A2B">
      <w:pPr>
        <w:numPr>
          <w:ilvl w:val="1"/>
          <w:numId w:val="6"/>
        </w:numPr>
        <w:spacing w:before="120" w:line="276" w:lineRule="auto"/>
        <w:ind w:left="0" w:firstLine="0"/>
        <w:jc w:val="both"/>
        <w:rPr>
          <w:rFonts w:asciiTheme="minorHAnsi" w:hAnsiTheme="minorHAnsi" w:cs="Arial"/>
          <w:b/>
          <w:bCs/>
          <w:iCs/>
          <w:szCs w:val="20"/>
        </w:rPr>
      </w:pPr>
      <w:r w:rsidRPr="005112FC">
        <w:rPr>
          <w:rFonts w:asciiTheme="minorHAnsi" w:hAnsiTheme="minorHAnsi" w:cs="Arial"/>
          <w:b/>
          <w:bCs/>
          <w:iCs/>
          <w:szCs w:val="20"/>
        </w:rPr>
        <w:t xml:space="preserve">As empresas, </w:t>
      </w:r>
      <w:r w:rsidR="00FA6AA5" w:rsidRPr="005112FC">
        <w:rPr>
          <w:rFonts w:asciiTheme="minorHAnsi" w:hAnsiTheme="minorHAnsi" w:cs="Arial"/>
          <w:b/>
          <w:bCs/>
          <w:iCs/>
          <w:szCs w:val="20"/>
        </w:rPr>
        <w:t>cadastradas ou não no SICAF</w:t>
      </w:r>
      <w:r w:rsidR="003C7827" w:rsidRPr="005112FC">
        <w:rPr>
          <w:rFonts w:asciiTheme="minorHAnsi" w:hAnsiTheme="minorHAnsi" w:cs="Arial"/>
          <w:b/>
          <w:bCs/>
          <w:iCs/>
          <w:szCs w:val="20"/>
        </w:rPr>
        <w:t>, de</w:t>
      </w:r>
      <w:r w:rsidRPr="005112FC">
        <w:rPr>
          <w:rFonts w:asciiTheme="minorHAnsi" w:hAnsiTheme="minorHAnsi" w:cs="Arial"/>
          <w:b/>
          <w:bCs/>
          <w:iCs/>
          <w:szCs w:val="20"/>
        </w:rPr>
        <w:t xml:space="preserve">verão comprovar, ainda, a qualificação técnica, por meio de: </w:t>
      </w:r>
    </w:p>
    <w:p w14:paraId="46D28BF4" w14:textId="77777777" w:rsidR="00C8289D" w:rsidRPr="00153E5D" w:rsidRDefault="00C8289D" w:rsidP="00C8289D">
      <w:pPr>
        <w:rPr>
          <w:rFonts w:asciiTheme="minorHAnsi" w:hAnsiTheme="minorHAnsi" w:cs="Arial"/>
        </w:rPr>
      </w:pPr>
    </w:p>
    <w:p w14:paraId="687E02B9" w14:textId="3E057829" w:rsidR="00C8289D" w:rsidRPr="00A318AC" w:rsidRDefault="00C8289D" w:rsidP="00BC66EA">
      <w:pPr>
        <w:pStyle w:val="PargrafodaLista"/>
        <w:numPr>
          <w:ilvl w:val="2"/>
          <w:numId w:val="6"/>
        </w:numPr>
        <w:tabs>
          <w:tab w:val="left" w:pos="1440"/>
        </w:tabs>
        <w:autoSpaceDE w:val="0"/>
        <w:snapToGrid w:val="0"/>
        <w:spacing w:before="120" w:after="120" w:line="276" w:lineRule="auto"/>
        <w:ind w:left="567" w:firstLine="0"/>
        <w:contextualSpacing w:val="0"/>
        <w:jc w:val="both"/>
        <w:rPr>
          <w:rFonts w:asciiTheme="minorHAnsi" w:hAnsiTheme="minorHAnsi" w:cs="Arial"/>
          <w:bCs/>
          <w:szCs w:val="20"/>
        </w:rPr>
      </w:pPr>
      <w:r w:rsidRPr="009D6711">
        <w:rPr>
          <w:rFonts w:asciiTheme="minorHAnsi" w:hAnsiTheme="minorHAnsi" w:cs="Arial"/>
          <w:b/>
          <w:color w:val="FF0000"/>
          <w:szCs w:val="20"/>
        </w:rPr>
        <w:t>Comprovação</w:t>
      </w:r>
      <w:r w:rsidRPr="00A318AC">
        <w:rPr>
          <w:rFonts w:asciiTheme="minorHAnsi" w:hAnsiTheme="minorHAnsi" w:cs="Arial"/>
          <w:szCs w:val="20"/>
        </w:rPr>
        <w:t xml:space="preserve"> de aptidão para a prestação dos serviços em características, quantidades e prazos compatíveis com o objeto desta licitação</w:t>
      </w:r>
      <w:r w:rsidR="002A0AB6">
        <w:rPr>
          <w:rFonts w:asciiTheme="minorHAnsi" w:hAnsiTheme="minorHAnsi" w:cs="Arial"/>
          <w:szCs w:val="20"/>
        </w:rPr>
        <w:t xml:space="preserve"> (como por exemplo: recepcionista, telefonista, manutenção predial, portaria, </w:t>
      </w:r>
      <w:proofErr w:type="spellStart"/>
      <w:r w:rsidR="002A0AB6">
        <w:rPr>
          <w:rFonts w:asciiTheme="minorHAnsi" w:hAnsiTheme="minorHAnsi" w:cs="Arial"/>
          <w:szCs w:val="20"/>
        </w:rPr>
        <w:t>etc</w:t>
      </w:r>
      <w:proofErr w:type="spellEnd"/>
      <w:r w:rsidR="002A0AB6">
        <w:rPr>
          <w:rFonts w:asciiTheme="minorHAnsi" w:hAnsiTheme="minorHAnsi" w:cs="Arial"/>
          <w:szCs w:val="20"/>
        </w:rPr>
        <w:t>)</w:t>
      </w:r>
      <w:r w:rsidRPr="00A318AC">
        <w:rPr>
          <w:rFonts w:asciiTheme="minorHAnsi" w:hAnsiTheme="minorHAnsi" w:cs="Arial"/>
          <w:szCs w:val="20"/>
        </w:rPr>
        <w:t xml:space="preserve">, ou com o item pertinente, por período não inferior a três anos, mediante a apresentação de atestados fornecidos por pessoas jurídicas de direito público ou privado. </w:t>
      </w:r>
    </w:p>
    <w:p w14:paraId="453B5669" w14:textId="77777777" w:rsidR="00C8289D" w:rsidRPr="00A318AC" w:rsidRDefault="00C8289D" w:rsidP="00BC66EA">
      <w:pPr>
        <w:pStyle w:val="PargrafodaLista"/>
        <w:numPr>
          <w:ilvl w:val="3"/>
          <w:numId w:val="6"/>
        </w:numPr>
        <w:spacing w:before="120" w:after="120" w:line="276" w:lineRule="auto"/>
        <w:ind w:left="1134" w:firstLine="0"/>
        <w:contextualSpacing w:val="0"/>
        <w:jc w:val="both"/>
        <w:rPr>
          <w:rFonts w:asciiTheme="minorHAnsi" w:hAnsiTheme="minorHAnsi" w:cs="Arial"/>
          <w:szCs w:val="20"/>
        </w:rPr>
      </w:pPr>
      <w:r w:rsidRPr="00A318AC">
        <w:rPr>
          <w:rFonts w:asciiTheme="minorHAnsi" w:hAnsiTheme="minorHAnsi" w:cs="Arial"/>
          <w:szCs w:val="20"/>
        </w:rPr>
        <w:t xml:space="preserve">Os atestados deverão referir-se a serviços prestados no âmbito de sua atividade econômica principal ou secundária especificadas no contrato social vigente; </w:t>
      </w:r>
    </w:p>
    <w:p w14:paraId="1E2CDF07" w14:textId="6EBB59B4" w:rsidR="00C20F46" w:rsidRPr="00A318AC" w:rsidRDefault="00C8289D" w:rsidP="00BC66EA">
      <w:pPr>
        <w:numPr>
          <w:ilvl w:val="3"/>
          <w:numId w:val="6"/>
        </w:numPr>
        <w:spacing w:before="120" w:after="120" w:line="276" w:lineRule="auto"/>
        <w:ind w:left="1134" w:firstLine="0"/>
        <w:jc w:val="both"/>
        <w:rPr>
          <w:rFonts w:asciiTheme="minorHAnsi" w:hAnsiTheme="minorHAnsi" w:cs="Arial"/>
          <w:szCs w:val="20"/>
        </w:rPr>
      </w:pPr>
      <w:r w:rsidRPr="00A318AC">
        <w:rPr>
          <w:rFonts w:asciiTheme="minorHAnsi" w:hAnsiTheme="minorHAnsi" w:cs="Arial"/>
          <w:szCs w:val="20"/>
        </w:rPr>
        <w:t>Somente serão aceitos atestados expedidos após a conclusão do contrato ou se decorrido, pelo menos, um ano do início de sua execução, exceto se firmado para ser executado em prazo inferior</w:t>
      </w:r>
      <w:r w:rsidR="00C20F46" w:rsidRPr="00A318AC">
        <w:rPr>
          <w:rFonts w:asciiTheme="minorHAnsi" w:hAnsiTheme="minorHAnsi" w:cs="Arial"/>
          <w:szCs w:val="20"/>
        </w:rPr>
        <w:t>, conforme item 10.8 da IN SEGES/MP</w:t>
      </w:r>
      <w:r w:rsidR="00BE7334" w:rsidRPr="00A318AC">
        <w:rPr>
          <w:rFonts w:asciiTheme="minorHAnsi" w:hAnsiTheme="minorHAnsi" w:cs="Arial"/>
          <w:szCs w:val="20"/>
        </w:rPr>
        <w:t>DG</w:t>
      </w:r>
      <w:r w:rsidR="00C20F46" w:rsidRPr="00A318AC">
        <w:rPr>
          <w:rFonts w:asciiTheme="minorHAnsi" w:hAnsiTheme="minorHAnsi" w:cs="Arial"/>
          <w:szCs w:val="20"/>
        </w:rPr>
        <w:t xml:space="preserve"> n. 5, de 2017.</w:t>
      </w:r>
    </w:p>
    <w:p w14:paraId="3AAB8570" w14:textId="246D44EE" w:rsidR="00C20F46" w:rsidRPr="00A318AC" w:rsidRDefault="00C8289D" w:rsidP="00BC66EA">
      <w:pPr>
        <w:numPr>
          <w:ilvl w:val="3"/>
          <w:numId w:val="6"/>
        </w:numPr>
        <w:spacing w:before="120" w:after="120" w:line="276" w:lineRule="auto"/>
        <w:ind w:left="1134" w:firstLine="0"/>
        <w:jc w:val="both"/>
        <w:rPr>
          <w:rFonts w:asciiTheme="minorHAnsi" w:hAnsiTheme="minorHAnsi" w:cs="Arial"/>
          <w:szCs w:val="20"/>
        </w:rPr>
      </w:pPr>
      <w:r w:rsidRPr="00A318AC">
        <w:rPr>
          <w:rFonts w:asciiTheme="minorHAnsi" w:hAnsiTheme="minorHAnsi" w:cs="Arial"/>
          <w:szCs w:val="20"/>
        </w:rPr>
        <w:lastRenderedPageBreak/>
        <w:t xml:space="preserve">Para a comprovação da experiência mínima de </w:t>
      </w:r>
      <w:proofErr w:type="gramStart"/>
      <w:r w:rsidRPr="00A318AC">
        <w:rPr>
          <w:rFonts w:asciiTheme="minorHAnsi" w:hAnsiTheme="minorHAnsi" w:cs="Arial"/>
          <w:szCs w:val="20"/>
        </w:rPr>
        <w:t>3</w:t>
      </w:r>
      <w:proofErr w:type="gramEnd"/>
      <w:r w:rsidRPr="00A318AC">
        <w:rPr>
          <w:rFonts w:asciiTheme="minorHAnsi" w:hAnsiTheme="minorHAnsi" w:cs="Arial"/>
          <w:szCs w:val="20"/>
        </w:rPr>
        <w:t xml:space="preserve"> (três) anos, será aceito o somatório de a</w:t>
      </w:r>
      <w:r w:rsidR="00C20F46" w:rsidRPr="00A318AC">
        <w:rPr>
          <w:rFonts w:asciiTheme="minorHAnsi" w:hAnsiTheme="minorHAnsi" w:cs="Arial"/>
          <w:szCs w:val="20"/>
        </w:rPr>
        <w:t>testados de períodos diferentes, não havendo obrigatoriedade de os três anos serem ininterruptos, conforme item 10.7.1 do Anexo VII-A da IN SEGES/MP</w:t>
      </w:r>
      <w:r w:rsidR="00BE7334" w:rsidRPr="00A318AC">
        <w:rPr>
          <w:rFonts w:asciiTheme="minorHAnsi" w:hAnsiTheme="minorHAnsi" w:cs="Arial"/>
          <w:szCs w:val="20"/>
        </w:rPr>
        <w:t xml:space="preserve">DG </w:t>
      </w:r>
      <w:r w:rsidR="00C20F46" w:rsidRPr="00A318AC">
        <w:rPr>
          <w:rFonts w:asciiTheme="minorHAnsi" w:hAnsiTheme="minorHAnsi" w:cs="Arial"/>
          <w:szCs w:val="20"/>
        </w:rPr>
        <w:t xml:space="preserve"> n. 5/2017.</w:t>
      </w:r>
    </w:p>
    <w:p w14:paraId="075EBA33" w14:textId="26BCFFE1" w:rsidR="00C20F46" w:rsidRPr="00A318AC" w:rsidRDefault="00C8289D" w:rsidP="00BC66EA">
      <w:pPr>
        <w:numPr>
          <w:ilvl w:val="3"/>
          <w:numId w:val="6"/>
        </w:numPr>
        <w:spacing w:before="120" w:after="120" w:line="276" w:lineRule="auto"/>
        <w:ind w:left="1134" w:firstLine="0"/>
        <w:jc w:val="both"/>
        <w:rPr>
          <w:rFonts w:asciiTheme="minorHAnsi" w:hAnsiTheme="minorHAnsi" w:cs="Arial"/>
          <w:bCs/>
          <w:szCs w:val="20"/>
        </w:rPr>
      </w:pPr>
      <w:r w:rsidRPr="00A318AC">
        <w:rPr>
          <w:rFonts w:asciiTheme="minorHAnsi" w:hAnsiTheme="minorHAnsi" w:cs="Arial"/>
          <w:bCs/>
          <w:szCs w:val="20"/>
        </w:rPr>
        <w:t>O licitante disponibilizará todas as informações necessárias à comprovação da legitimidade dos atestados apresentados, apresentando, dentre outros documentos, cópia do contrato que deu suporte à contratação, endereço atual da contratante e local em q</w:t>
      </w:r>
      <w:r w:rsidR="00C20F46" w:rsidRPr="00A318AC">
        <w:rPr>
          <w:rFonts w:asciiTheme="minorHAnsi" w:hAnsiTheme="minorHAnsi" w:cs="Arial"/>
          <w:bCs/>
          <w:szCs w:val="20"/>
        </w:rPr>
        <w:t>ue foram prestados os serviços, consoante o disposto no item 10.10 do Anexo VII-A da IN SEGES/MP</w:t>
      </w:r>
      <w:r w:rsidR="00BE7334" w:rsidRPr="00A318AC">
        <w:rPr>
          <w:rFonts w:asciiTheme="minorHAnsi" w:hAnsiTheme="minorHAnsi" w:cs="Arial"/>
          <w:bCs/>
          <w:szCs w:val="20"/>
        </w:rPr>
        <w:t xml:space="preserve">DG </w:t>
      </w:r>
      <w:r w:rsidR="00C20F46" w:rsidRPr="00A318AC">
        <w:rPr>
          <w:rFonts w:asciiTheme="minorHAnsi" w:hAnsiTheme="minorHAnsi" w:cs="Arial"/>
          <w:bCs/>
          <w:szCs w:val="20"/>
        </w:rPr>
        <w:t xml:space="preserve">n. 5/2017. </w:t>
      </w:r>
    </w:p>
    <w:p w14:paraId="6A56D8E0" w14:textId="77777777" w:rsidR="0087755A" w:rsidRPr="000F4E28" w:rsidRDefault="00C8289D" w:rsidP="000F4E28">
      <w:pPr>
        <w:numPr>
          <w:ilvl w:val="3"/>
          <w:numId w:val="6"/>
        </w:numPr>
        <w:spacing w:before="120" w:after="120" w:line="276" w:lineRule="auto"/>
        <w:ind w:left="1134" w:firstLine="0"/>
        <w:jc w:val="both"/>
        <w:rPr>
          <w:rFonts w:asciiTheme="minorHAnsi" w:hAnsiTheme="minorHAnsi" w:cs="Arial"/>
          <w:bCs/>
          <w:szCs w:val="20"/>
        </w:rPr>
      </w:pPr>
      <w:r w:rsidRPr="00A2212E">
        <w:rPr>
          <w:rFonts w:asciiTheme="minorHAnsi" w:hAnsiTheme="minorHAnsi" w:cs="Arial"/>
          <w:bCs/>
          <w:szCs w:val="20"/>
        </w:rPr>
        <w:t xml:space="preserve">Para a comprovação do número mínimo de postos exigido, será aceito o somatório de atestados que comprovem que o licitante gerencia ou gerenciou serviços de terceirização compatíveis com o objeto licitado por período não inferior a 3 (três) anos, </w:t>
      </w:r>
      <w:r w:rsidR="005920F1" w:rsidRPr="00A2212E">
        <w:rPr>
          <w:rFonts w:asciiTheme="minorHAnsi" w:hAnsiTheme="minorHAnsi" w:cs="Arial"/>
          <w:bCs/>
          <w:szCs w:val="20"/>
        </w:rPr>
        <w:t>nos termos do item 10.7 do Anexo VII-A da IN SEGES/MP</w:t>
      </w:r>
      <w:r w:rsidR="0023640C" w:rsidRPr="00A2212E">
        <w:rPr>
          <w:rFonts w:asciiTheme="minorHAnsi" w:hAnsiTheme="minorHAnsi" w:cs="Arial"/>
          <w:bCs/>
          <w:szCs w:val="20"/>
        </w:rPr>
        <w:t>DG</w:t>
      </w:r>
      <w:r w:rsidR="005920F1" w:rsidRPr="00A2212E">
        <w:rPr>
          <w:rFonts w:asciiTheme="minorHAnsi" w:hAnsiTheme="minorHAnsi" w:cs="Arial"/>
          <w:bCs/>
          <w:szCs w:val="20"/>
        </w:rPr>
        <w:t xml:space="preserve"> n. 5/2017.</w:t>
      </w:r>
    </w:p>
    <w:p w14:paraId="280D4682" w14:textId="09093804" w:rsidR="0087755A" w:rsidRPr="009D6711" w:rsidRDefault="0087755A" w:rsidP="000F4E28">
      <w:pPr>
        <w:numPr>
          <w:ilvl w:val="3"/>
          <w:numId w:val="6"/>
        </w:numPr>
        <w:spacing w:before="120" w:after="120" w:line="276" w:lineRule="auto"/>
        <w:ind w:left="1134" w:firstLine="0"/>
        <w:jc w:val="both"/>
        <w:rPr>
          <w:rFonts w:asciiTheme="minorHAnsi" w:hAnsiTheme="minorHAnsi" w:cs="Arial"/>
          <w:b/>
          <w:bCs/>
          <w:color w:val="FF0000"/>
          <w:szCs w:val="20"/>
        </w:rPr>
      </w:pPr>
      <w:r w:rsidRPr="009D6711">
        <w:rPr>
          <w:rFonts w:asciiTheme="minorHAnsi" w:hAnsiTheme="minorHAnsi" w:cs="Arial"/>
          <w:b/>
          <w:bCs/>
          <w:color w:val="FF0000"/>
          <w:szCs w:val="20"/>
        </w:rPr>
        <w:t>O atestado apresentado para um item não poderá ser utilizado para os demais, exceto o quantitativo excedente.</w:t>
      </w:r>
    </w:p>
    <w:p w14:paraId="7AA0A9DE" w14:textId="599771D3" w:rsidR="00C8289D" w:rsidRPr="00405E76" w:rsidRDefault="00C8289D" w:rsidP="00405E76">
      <w:pPr>
        <w:pStyle w:val="PargrafodaLista"/>
        <w:numPr>
          <w:ilvl w:val="1"/>
          <w:numId w:val="6"/>
        </w:numPr>
        <w:spacing w:before="120" w:after="120" w:line="276" w:lineRule="auto"/>
        <w:ind w:left="0" w:firstLine="0"/>
        <w:jc w:val="both"/>
        <w:rPr>
          <w:rFonts w:asciiTheme="minorHAnsi" w:hAnsiTheme="minorHAnsi" w:cs="Arial"/>
          <w:bCs/>
          <w:color w:val="000000"/>
          <w:szCs w:val="20"/>
        </w:rPr>
      </w:pPr>
      <w:r w:rsidRPr="00405E76">
        <w:rPr>
          <w:rFonts w:asciiTheme="minorHAnsi" w:hAnsiTheme="minorHAnsi" w:cs="Arial"/>
          <w:bCs/>
          <w:color w:val="000000"/>
          <w:szCs w:val="20"/>
        </w:rPr>
        <w:t xml:space="preserve">Os documentos exigidos para habilitação relacionados nos subitens acima, deverão ser apresentados em meio digital pelos licitantes, por meio de funcionalidade presente no sistema (upload), no prazo de </w:t>
      </w:r>
      <w:r w:rsidR="00A23379" w:rsidRPr="00405E76">
        <w:rPr>
          <w:rFonts w:asciiTheme="minorHAnsi" w:hAnsiTheme="minorHAnsi" w:cs="Arial"/>
          <w:bCs/>
          <w:color w:val="FF0000"/>
          <w:szCs w:val="20"/>
        </w:rPr>
        <w:t>02 (duas) horas</w:t>
      </w:r>
      <w:r w:rsidRPr="00405E76">
        <w:rPr>
          <w:rFonts w:asciiTheme="minorHAnsi" w:hAnsiTheme="minorHAnsi" w:cs="Arial"/>
          <w:bCs/>
          <w:color w:val="000000"/>
          <w:szCs w:val="20"/>
        </w:rPr>
        <w:t xml:space="preserve">, após solicitação do Pregoeiro no sistema eletrônico.  Somente mediante autorização do Pregoeiro e em caso de indisponibilidade do sistema, será aceito o envio da documentação por meio do e-mail </w:t>
      </w:r>
      <w:hyperlink r:id="rId12" w:history="1">
        <w:r w:rsidR="00A23379" w:rsidRPr="00405E76">
          <w:rPr>
            <w:rStyle w:val="Hyperlink"/>
            <w:rFonts w:asciiTheme="minorHAnsi" w:hAnsiTheme="minorHAnsi" w:cs="Arial"/>
            <w:bCs/>
            <w:szCs w:val="20"/>
          </w:rPr>
          <w:t>compras.sa@iffarroupilha.edu.br</w:t>
        </w:r>
      </w:hyperlink>
      <w:r w:rsidRPr="00405E76">
        <w:rPr>
          <w:rFonts w:asciiTheme="minorHAnsi" w:hAnsiTheme="minorHAnsi" w:cs="Arial"/>
          <w:bCs/>
          <w:color w:val="000000"/>
          <w:szCs w:val="20"/>
        </w:rPr>
        <w:t xml:space="preserve">. Posteriormente, os documentos serão remetidos em original, por qualquer processo de cópia reprográfica, autenticada por tabelião de notas, ou por servidor da Administração, desde que conferidos com o original, ou publicação em órgão da imprensa oficial, para análise, no prazo de </w:t>
      </w:r>
      <w:r w:rsidR="00405E76" w:rsidRPr="00405E76">
        <w:rPr>
          <w:rFonts w:asciiTheme="minorHAnsi" w:hAnsiTheme="minorHAnsi" w:cs="Arial"/>
          <w:bCs/>
          <w:color w:val="FF0000"/>
          <w:szCs w:val="20"/>
        </w:rPr>
        <w:t>03 (três) dias</w:t>
      </w:r>
      <w:r w:rsidRPr="00405E76">
        <w:rPr>
          <w:rFonts w:asciiTheme="minorHAnsi" w:hAnsiTheme="minorHAnsi" w:cs="Arial"/>
          <w:bCs/>
          <w:color w:val="FF0000"/>
          <w:szCs w:val="20"/>
        </w:rPr>
        <w:t>,</w:t>
      </w:r>
      <w:r w:rsidRPr="00405E76">
        <w:rPr>
          <w:rFonts w:asciiTheme="minorHAnsi" w:hAnsiTheme="minorHAnsi" w:cs="Arial"/>
          <w:bCs/>
          <w:color w:val="000000"/>
          <w:szCs w:val="20"/>
        </w:rPr>
        <w:t xml:space="preserve"> após encerrado o prazo para o encaminhamento via funcionalidade do sistema (upload), fac-símile (fax) ou e-mail.</w:t>
      </w:r>
    </w:p>
    <w:p w14:paraId="5E3AEEF7" w14:textId="5D55BFF2" w:rsidR="00FF4E8E" w:rsidRPr="00153E5D" w:rsidRDefault="00FF4E8E" w:rsidP="00405E76">
      <w:pPr>
        <w:pStyle w:val="PargrafodaLista"/>
        <w:numPr>
          <w:ilvl w:val="2"/>
          <w:numId w:val="6"/>
        </w:numPr>
        <w:spacing w:before="120" w:after="120" w:line="276" w:lineRule="auto"/>
        <w:ind w:left="567" w:firstLine="0"/>
        <w:jc w:val="both"/>
        <w:rPr>
          <w:rFonts w:asciiTheme="minorHAnsi" w:hAnsiTheme="minorHAnsi" w:cs="Arial"/>
          <w:bCs/>
          <w:color w:val="000000"/>
          <w:szCs w:val="20"/>
        </w:rPr>
      </w:pPr>
      <w:r w:rsidRPr="00153E5D">
        <w:rPr>
          <w:rFonts w:asciiTheme="minorHAnsi" w:hAnsiTheme="minorHAnsi" w:cs="Arial"/>
          <w:bCs/>
          <w:color w:val="000000"/>
          <w:szCs w:val="20"/>
        </w:rPr>
        <w:t>Não serão aceitos documentos com indicação de CNPJ/CPF diferentes, salvo aqueles legalmente permitidos.</w:t>
      </w:r>
    </w:p>
    <w:p w14:paraId="76A39032" w14:textId="221E8DA4" w:rsidR="00FF4E8E" w:rsidRPr="00153E5D" w:rsidRDefault="00FF4E8E" w:rsidP="00405E76">
      <w:pPr>
        <w:numPr>
          <w:ilvl w:val="1"/>
          <w:numId w:val="6"/>
        </w:numPr>
        <w:spacing w:before="120" w:after="120" w:line="276" w:lineRule="auto"/>
        <w:ind w:left="0" w:firstLine="0"/>
        <w:jc w:val="both"/>
        <w:rPr>
          <w:rFonts w:asciiTheme="minorHAnsi" w:hAnsiTheme="minorHAnsi" w:cs="Arial"/>
          <w:bCs/>
          <w:color w:val="000000"/>
          <w:szCs w:val="20"/>
        </w:rPr>
      </w:pPr>
      <w:r w:rsidRPr="00153E5D">
        <w:rPr>
          <w:rFonts w:asciiTheme="minorHAnsi" w:hAnsiTheme="minorHAnsi" w:cs="Arial"/>
          <w:bCs/>
          <w:color w:val="000000"/>
          <w:szCs w:val="20"/>
        </w:rPr>
        <w:t xml:space="preserve">Em relação às licitantes cadastradas no Sistema de Cadastro Unificado de Fornecedores – SICAF, o Pregoeiro consultará o referido Sistema em relação à habilitação jurídica, à regularidade fiscal e trabalhista conforme o disposto nos </w:t>
      </w:r>
      <w:proofErr w:type="spellStart"/>
      <w:r w:rsidRPr="00153E5D">
        <w:rPr>
          <w:rFonts w:asciiTheme="minorHAnsi" w:hAnsiTheme="minorHAnsi" w:cs="Arial"/>
          <w:bCs/>
          <w:color w:val="000000"/>
          <w:szCs w:val="20"/>
        </w:rPr>
        <w:t>arts</w:t>
      </w:r>
      <w:proofErr w:type="spellEnd"/>
      <w:r w:rsidRPr="00153E5D">
        <w:rPr>
          <w:rFonts w:asciiTheme="minorHAnsi" w:hAnsiTheme="minorHAnsi" w:cs="Arial"/>
          <w:bCs/>
          <w:color w:val="000000"/>
          <w:szCs w:val="20"/>
        </w:rPr>
        <w:t>. 4º, caput, 8º, § 3º, 13 a 18 e 43, III, da Instrução Normativa SLTI/MP nº 2, de 11.10.10.</w:t>
      </w:r>
    </w:p>
    <w:p w14:paraId="1ABFDDA7" w14:textId="77777777" w:rsidR="00FF4E8E" w:rsidRPr="00153E5D" w:rsidRDefault="00FF4E8E" w:rsidP="00690018">
      <w:pPr>
        <w:pStyle w:val="PargrafodaLista"/>
        <w:numPr>
          <w:ilvl w:val="0"/>
          <w:numId w:val="3"/>
        </w:numPr>
        <w:spacing w:before="120" w:after="120" w:line="276" w:lineRule="auto"/>
        <w:contextualSpacing w:val="0"/>
        <w:jc w:val="both"/>
        <w:rPr>
          <w:rFonts w:asciiTheme="minorHAnsi" w:hAnsiTheme="minorHAnsi" w:cs="Arial"/>
          <w:bCs/>
          <w:vanish/>
          <w:szCs w:val="20"/>
        </w:rPr>
      </w:pPr>
    </w:p>
    <w:p w14:paraId="1B8F4FD9" w14:textId="77777777" w:rsidR="00FF4E8E" w:rsidRPr="00153E5D" w:rsidRDefault="00FF4E8E" w:rsidP="00690018">
      <w:pPr>
        <w:pStyle w:val="PargrafodaLista"/>
        <w:numPr>
          <w:ilvl w:val="0"/>
          <w:numId w:val="3"/>
        </w:numPr>
        <w:spacing w:before="120" w:after="120" w:line="276" w:lineRule="auto"/>
        <w:contextualSpacing w:val="0"/>
        <w:jc w:val="both"/>
        <w:rPr>
          <w:rFonts w:asciiTheme="minorHAnsi" w:hAnsiTheme="minorHAnsi" w:cs="Arial"/>
          <w:bCs/>
          <w:vanish/>
          <w:szCs w:val="20"/>
        </w:rPr>
      </w:pPr>
    </w:p>
    <w:p w14:paraId="153A8A04" w14:textId="77777777" w:rsidR="00FF4E8E" w:rsidRPr="00153E5D" w:rsidRDefault="00FF4E8E" w:rsidP="00690018">
      <w:pPr>
        <w:pStyle w:val="PargrafodaLista"/>
        <w:numPr>
          <w:ilvl w:val="1"/>
          <w:numId w:val="3"/>
        </w:numPr>
        <w:spacing w:before="120" w:after="120" w:line="276" w:lineRule="auto"/>
        <w:contextualSpacing w:val="0"/>
        <w:jc w:val="both"/>
        <w:rPr>
          <w:rFonts w:asciiTheme="minorHAnsi" w:hAnsiTheme="minorHAnsi" w:cs="Arial"/>
          <w:bCs/>
          <w:vanish/>
          <w:szCs w:val="20"/>
        </w:rPr>
      </w:pPr>
    </w:p>
    <w:p w14:paraId="449DAA2C" w14:textId="77777777" w:rsidR="00FF4E8E" w:rsidRPr="00153E5D" w:rsidRDefault="00FF4E8E" w:rsidP="00690018">
      <w:pPr>
        <w:pStyle w:val="PargrafodaLista"/>
        <w:numPr>
          <w:ilvl w:val="1"/>
          <w:numId w:val="3"/>
        </w:numPr>
        <w:spacing w:before="120" w:after="120" w:line="276" w:lineRule="auto"/>
        <w:contextualSpacing w:val="0"/>
        <w:jc w:val="both"/>
        <w:rPr>
          <w:rFonts w:asciiTheme="minorHAnsi" w:hAnsiTheme="minorHAnsi" w:cs="Arial"/>
          <w:bCs/>
          <w:vanish/>
          <w:szCs w:val="20"/>
        </w:rPr>
      </w:pPr>
    </w:p>
    <w:p w14:paraId="6F213BE7" w14:textId="77777777" w:rsidR="00FF4E8E" w:rsidRPr="00153E5D" w:rsidRDefault="00FF4E8E" w:rsidP="00690018">
      <w:pPr>
        <w:pStyle w:val="PargrafodaLista"/>
        <w:numPr>
          <w:ilvl w:val="1"/>
          <w:numId w:val="3"/>
        </w:numPr>
        <w:spacing w:before="120" w:after="120" w:line="276" w:lineRule="auto"/>
        <w:contextualSpacing w:val="0"/>
        <w:jc w:val="both"/>
        <w:rPr>
          <w:rFonts w:asciiTheme="minorHAnsi" w:hAnsiTheme="minorHAnsi" w:cs="Arial"/>
          <w:bCs/>
          <w:vanish/>
          <w:szCs w:val="20"/>
        </w:rPr>
      </w:pPr>
    </w:p>
    <w:p w14:paraId="5BA62DF0" w14:textId="77777777" w:rsidR="00FF4E8E" w:rsidRPr="00153E5D" w:rsidRDefault="00FF4E8E" w:rsidP="00690018">
      <w:pPr>
        <w:pStyle w:val="PargrafodaLista"/>
        <w:numPr>
          <w:ilvl w:val="1"/>
          <w:numId w:val="3"/>
        </w:numPr>
        <w:spacing w:before="120" w:after="120" w:line="276" w:lineRule="auto"/>
        <w:contextualSpacing w:val="0"/>
        <w:jc w:val="both"/>
        <w:rPr>
          <w:rFonts w:asciiTheme="minorHAnsi" w:hAnsiTheme="minorHAnsi" w:cs="Arial"/>
          <w:bCs/>
          <w:vanish/>
          <w:szCs w:val="20"/>
        </w:rPr>
      </w:pPr>
    </w:p>
    <w:p w14:paraId="751A2256" w14:textId="77777777" w:rsidR="00FF4E8E" w:rsidRPr="00153E5D" w:rsidRDefault="00FF4E8E" w:rsidP="00690018">
      <w:pPr>
        <w:pStyle w:val="PargrafodaLista"/>
        <w:numPr>
          <w:ilvl w:val="1"/>
          <w:numId w:val="3"/>
        </w:numPr>
        <w:spacing w:before="120" w:after="120" w:line="276" w:lineRule="auto"/>
        <w:contextualSpacing w:val="0"/>
        <w:jc w:val="both"/>
        <w:rPr>
          <w:rFonts w:asciiTheme="minorHAnsi" w:hAnsiTheme="minorHAnsi" w:cs="Arial"/>
          <w:bCs/>
          <w:vanish/>
          <w:szCs w:val="20"/>
        </w:rPr>
      </w:pPr>
    </w:p>
    <w:p w14:paraId="66D5E493" w14:textId="77777777" w:rsidR="00FF4E8E" w:rsidRPr="00153E5D" w:rsidRDefault="00FF4E8E" w:rsidP="00690018">
      <w:pPr>
        <w:pStyle w:val="PargrafodaLista"/>
        <w:numPr>
          <w:ilvl w:val="1"/>
          <w:numId w:val="3"/>
        </w:numPr>
        <w:spacing w:before="120" w:after="120" w:line="276" w:lineRule="auto"/>
        <w:contextualSpacing w:val="0"/>
        <w:jc w:val="both"/>
        <w:rPr>
          <w:rFonts w:asciiTheme="minorHAnsi" w:hAnsiTheme="minorHAnsi" w:cs="Arial"/>
          <w:bCs/>
          <w:vanish/>
          <w:szCs w:val="20"/>
        </w:rPr>
      </w:pPr>
    </w:p>
    <w:p w14:paraId="69E160DF" w14:textId="77777777" w:rsidR="00FF4E8E" w:rsidRPr="00153E5D" w:rsidRDefault="00FF4E8E" w:rsidP="00690018">
      <w:pPr>
        <w:pStyle w:val="PargrafodaLista"/>
        <w:numPr>
          <w:ilvl w:val="1"/>
          <w:numId w:val="3"/>
        </w:numPr>
        <w:spacing w:before="120" w:after="120" w:line="276" w:lineRule="auto"/>
        <w:contextualSpacing w:val="0"/>
        <w:jc w:val="both"/>
        <w:rPr>
          <w:rFonts w:asciiTheme="minorHAnsi" w:hAnsiTheme="minorHAnsi" w:cs="Arial"/>
          <w:bCs/>
          <w:vanish/>
          <w:szCs w:val="20"/>
        </w:rPr>
      </w:pPr>
    </w:p>
    <w:p w14:paraId="0191D239" w14:textId="77777777" w:rsidR="00FF4E8E" w:rsidRPr="00153E5D" w:rsidRDefault="00FF4E8E" w:rsidP="00690018">
      <w:pPr>
        <w:pStyle w:val="PargrafodaLista"/>
        <w:numPr>
          <w:ilvl w:val="1"/>
          <w:numId w:val="3"/>
        </w:numPr>
        <w:spacing w:before="120" w:after="120" w:line="276" w:lineRule="auto"/>
        <w:contextualSpacing w:val="0"/>
        <w:jc w:val="both"/>
        <w:rPr>
          <w:rFonts w:asciiTheme="minorHAnsi" w:hAnsiTheme="minorHAnsi" w:cs="Arial"/>
          <w:bCs/>
          <w:vanish/>
          <w:szCs w:val="20"/>
        </w:rPr>
      </w:pPr>
    </w:p>
    <w:p w14:paraId="7BDFBB68" w14:textId="0688DC67" w:rsidR="00FF4E8E" w:rsidRPr="00153E5D" w:rsidRDefault="00FF4E8E" w:rsidP="00405E76">
      <w:pPr>
        <w:pStyle w:val="PargrafodaLista"/>
        <w:numPr>
          <w:ilvl w:val="2"/>
          <w:numId w:val="6"/>
        </w:numPr>
        <w:spacing w:before="120" w:after="120" w:line="276" w:lineRule="auto"/>
        <w:ind w:left="567" w:firstLine="0"/>
        <w:jc w:val="both"/>
        <w:rPr>
          <w:rFonts w:asciiTheme="minorHAnsi" w:hAnsiTheme="minorHAnsi" w:cs="Arial"/>
          <w:bCs/>
          <w:color w:val="000000"/>
          <w:szCs w:val="20"/>
        </w:rPr>
      </w:pPr>
      <w:r w:rsidRPr="00153E5D">
        <w:rPr>
          <w:rFonts w:asciiTheme="minorHAnsi" w:hAnsiTheme="minorHAnsi" w:cs="Arial"/>
          <w:bCs/>
          <w:szCs w:val="20"/>
        </w:rPr>
        <w:t xml:space="preserve">Também poderão ser consultados os sítios oficiais emissores de certidões, especialmente quando o licitante esteja com alguma documentação vencida </w:t>
      </w:r>
      <w:r w:rsidRPr="00153E5D">
        <w:rPr>
          <w:rFonts w:asciiTheme="minorHAnsi" w:hAnsiTheme="minorHAnsi" w:cs="Arial"/>
          <w:bCs/>
          <w:color w:val="000000"/>
          <w:szCs w:val="20"/>
        </w:rPr>
        <w:t>junto ao SICAF.</w:t>
      </w:r>
    </w:p>
    <w:p w14:paraId="51257EB0" w14:textId="4B2ED625" w:rsidR="00FF4E8E" w:rsidRPr="00153E5D" w:rsidRDefault="00FF4E8E" w:rsidP="00405E76">
      <w:pPr>
        <w:numPr>
          <w:ilvl w:val="2"/>
          <w:numId w:val="6"/>
        </w:numPr>
        <w:tabs>
          <w:tab w:val="left" w:pos="1440"/>
        </w:tabs>
        <w:autoSpaceDE w:val="0"/>
        <w:snapToGrid w:val="0"/>
        <w:spacing w:before="120" w:after="120" w:line="276" w:lineRule="auto"/>
        <w:ind w:left="567" w:firstLine="0"/>
        <w:jc w:val="both"/>
        <w:rPr>
          <w:rFonts w:asciiTheme="minorHAnsi" w:hAnsiTheme="minorHAnsi" w:cs="Arial"/>
          <w:bCs/>
          <w:color w:val="0000FF"/>
          <w:szCs w:val="20"/>
        </w:rPr>
      </w:pPr>
      <w:r w:rsidRPr="00153E5D">
        <w:rPr>
          <w:rFonts w:asciiTheme="minorHAnsi" w:hAnsiTheme="minorHAnsi" w:cs="Arial"/>
          <w:color w:val="000000"/>
          <w:szCs w:val="20"/>
        </w:rPr>
        <w:t xml:space="preserve">Caso o Pregoeiro não logre êxito em obter a certidão correspondente através do sítio oficial, </w:t>
      </w:r>
      <w:r w:rsidRPr="00153E5D">
        <w:rPr>
          <w:rFonts w:asciiTheme="minorHAnsi" w:hAnsiTheme="minorHAnsi" w:cs="Arial"/>
          <w:szCs w:val="20"/>
        </w:rPr>
        <w:t>ou na hipótese de se encontrar vencida no referido sistema</w:t>
      </w:r>
      <w:r w:rsidRPr="00153E5D">
        <w:rPr>
          <w:rFonts w:asciiTheme="minorHAnsi" w:hAnsiTheme="minorHAnsi" w:cs="Arial"/>
          <w:b/>
          <w:szCs w:val="20"/>
          <w:u w:val="single"/>
        </w:rPr>
        <w:t>,</w:t>
      </w:r>
      <w:r w:rsidRPr="00153E5D">
        <w:rPr>
          <w:rFonts w:asciiTheme="minorHAnsi" w:hAnsiTheme="minorHAnsi" w:cs="Arial"/>
          <w:szCs w:val="20"/>
        </w:rPr>
        <w:t xml:space="preserve"> o licitante </w:t>
      </w:r>
      <w:r w:rsidRPr="00153E5D">
        <w:rPr>
          <w:rFonts w:asciiTheme="minorHAnsi" w:hAnsiTheme="minorHAnsi" w:cs="Arial"/>
          <w:color w:val="000000"/>
          <w:szCs w:val="20"/>
        </w:rPr>
        <w:t xml:space="preserve">será convocado a encaminhar, no prazo de </w:t>
      </w:r>
      <w:r w:rsidR="002D4292">
        <w:rPr>
          <w:rFonts w:asciiTheme="minorHAnsi" w:hAnsiTheme="minorHAnsi" w:cs="Arial"/>
          <w:color w:val="FF0000"/>
          <w:szCs w:val="20"/>
        </w:rPr>
        <w:t>02</w:t>
      </w:r>
      <w:r w:rsidRPr="00153E5D">
        <w:rPr>
          <w:rFonts w:asciiTheme="minorHAnsi" w:hAnsiTheme="minorHAnsi" w:cs="Arial"/>
          <w:color w:val="FF0000"/>
          <w:szCs w:val="20"/>
        </w:rPr>
        <w:t xml:space="preserve"> </w:t>
      </w:r>
      <w:r w:rsidR="002D4292">
        <w:rPr>
          <w:rFonts w:asciiTheme="minorHAnsi" w:hAnsiTheme="minorHAnsi" w:cs="Arial"/>
          <w:color w:val="FF0000"/>
          <w:szCs w:val="20"/>
        </w:rPr>
        <w:t>(duas)</w:t>
      </w:r>
      <w:r w:rsidRPr="00153E5D">
        <w:rPr>
          <w:rFonts w:asciiTheme="minorHAnsi" w:hAnsiTheme="minorHAnsi" w:cs="Arial"/>
          <w:bCs/>
          <w:color w:val="000000"/>
          <w:szCs w:val="20"/>
        </w:rPr>
        <w:t>horas</w:t>
      </w:r>
      <w:r w:rsidRPr="00153E5D">
        <w:rPr>
          <w:rFonts w:asciiTheme="minorHAnsi" w:hAnsiTheme="minorHAnsi" w:cs="Arial"/>
          <w:color w:val="000000"/>
          <w:szCs w:val="20"/>
        </w:rPr>
        <w:t>,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14:paraId="51352D99" w14:textId="77777777" w:rsidR="00C8289D" w:rsidRPr="00153E5D" w:rsidRDefault="00C8289D" w:rsidP="002D4292">
      <w:pPr>
        <w:pStyle w:val="PargrafodaLista"/>
        <w:numPr>
          <w:ilvl w:val="1"/>
          <w:numId w:val="6"/>
        </w:numPr>
        <w:spacing w:before="120" w:after="120" w:line="276" w:lineRule="auto"/>
        <w:ind w:left="0" w:firstLine="0"/>
        <w:contextualSpacing w:val="0"/>
        <w:jc w:val="both"/>
        <w:rPr>
          <w:rFonts w:asciiTheme="minorHAnsi" w:hAnsiTheme="minorHAnsi" w:cs="Arial"/>
          <w:bCs/>
          <w:color w:val="000000"/>
          <w:szCs w:val="20"/>
        </w:rPr>
      </w:pPr>
      <w:r w:rsidRPr="00153E5D">
        <w:rPr>
          <w:rFonts w:asciiTheme="minorHAnsi" w:hAnsiTheme="minorHAnsi" w:cs="Arial"/>
          <w:bCs/>
          <w:color w:val="000000"/>
          <w:szCs w:val="20"/>
        </w:rPr>
        <w:lastRenderedPageBreak/>
        <w:t>A existência de restrição relativamente à regularidade fiscal não impede que a licitante qualificada como microempresa ou empresa de pequeno porte seja declarada vencedora, uma vez que atenda a todas as demais exigências do edital.</w:t>
      </w:r>
    </w:p>
    <w:p w14:paraId="002335A2" w14:textId="77777777" w:rsidR="00C8289D" w:rsidRPr="00153E5D" w:rsidRDefault="00C8289D" w:rsidP="002D4292">
      <w:pPr>
        <w:pStyle w:val="PargrafodaLista"/>
        <w:numPr>
          <w:ilvl w:val="2"/>
          <w:numId w:val="6"/>
        </w:numPr>
        <w:spacing w:before="120" w:after="120" w:line="276" w:lineRule="auto"/>
        <w:ind w:left="567" w:firstLine="0"/>
        <w:contextualSpacing w:val="0"/>
        <w:jc w:val="both"/>
        <w:rPr>
          <w:rFonts w:asciiTheme="minorHAnsi" w:hAnsiTheme="minorHAnsi" w:cs="Arial"/>
          <w:bCs/>
          <w:color w:val="000000"/>
          <w:szCs w:val="20"/>
        </w:rPr>
      </w:pPr>
      <w:r w:rsidRPr="00153E5D">
        <w:rPr>
          <w:rFonts w:asciiTheme="minorHAnsi" w:hAnsiTheme="minorHAnsi" w:cs="Arial"/>
          <w:bCs/>
          <w:color w:val="000000"/>
          <w:szCs w:val="20"/>
        </w:rPr>
        <w:t>A declaração do vencedor acontecerá no momento imediatamente posterior à fase de habilitação.</w:t>
      </w:r>
    </w:p>
    <w:p w14:paraId="61CD27C5" w14:textId="77777777" w:rsidR="00C8289D" w:rsidRPr="00153E5D" w:rsidRDefault="00C8289D" w:rsidP="002D4292">
      <w:pPr>
        <w:pStyle w:val="PargrafodaLista"/>
        <w:numPr>
          <w:ilvl w:val="1"/>
          <w:numId w:val="6"/>
        </w:numPr>
        <w:spacing w:before="120" w:after="120" w:line="276" w:lineRule="auto"/>
        <w:ind w:left="0" w:firstLine="0"/>
        <w:contextualSpacing w:val="0"/>
        <w:jc w:val="both"/>
        <w:rPr>
          <w:rFonts w:asciiTheme="minorHAnsi" w:hAnsiTheme="minorHAnsi" w:cs="Arial"/>
          <w:bCs/>
          <w:color w:val="000000"/>
          <w:szCs w:val="20"/>
        </w:rPr>
      </w:pPr>
      <w:r w:rsidRPr="00153E5D">
        <w:rPr>
          <w:rFonts w:asciiTheme="minorHAnsi" w:hAnsiTheme="minorHAnsi" w:cs="Arial"/>
          <w:bCs/>
          <w:color w:val="000000"/>
          <w:szCs w:val="20"/>
        </w:rPr>
        <w:t>Constatada a existência de alguma restrição no que tange à regularidade fiscal, o licitante vencedor será convocado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167B98F2" w14:textId="77777777" w:rsidR="00C8289D" w:rsidRPr="00153E5D" w:rsidRDefault="00C8289D" w:rsidP="002D4292">
      <w:pPr>
        <w:pStyle w:val="PargrafodaLista"/>
        <w:numPr>
          <w:ilvl w:val="1"/>
          <w:numId w:val="6"/>
        </w:numPr>
        <w:spacing w:before="120" w:after="120" w:line="276" w:lineRule="auto"/>
        <w:ind w:left="0" w:firstLine="0"/>
        <w:contextualSpacing w:val="0"/>
        <w:jc w:val="both"/>
        <w:rPr>
          <w:rFonts w:asciiTheme="minorHAnsi" w:hAnsiTheme="minorHAnsi" w:cs="Arial"/>
          <w:bCs/>
          <w:color w:val="000000"/>
          <w:szCs w:val="20"/>
        </w:rPr>
      </w:pPr>
      <w:r w:rsidRPr="00153E5D">
        <w:rPr>
          <w:rFonts w:asciiTheme="minorHAnsi" w:hAnsiTheme="minorHAnsi" w:cs="Arial"/>
          <w:bCs/>
          <w:color w:val="000000"/>
          <w:szCs w:val="20"/>
        </w:rPr>
        <w:t>A não-regularização fiscal no prazo previsto no subitem anterior acarretará a inabilitação do licitante, sem prejuízo das sanções previstas neste Edital, com a reabertura da sessão pública.</w:t>
      </w:r>
    </w:p>
    <w:p w14:paraId="1EA73EC1" w14:textId="77777777" w:rsidR="00C8289D" w:rsidRPr="00153E5D" w:rsidRDefault="00C8289D" w:rsidP="002D4292">
      <w:pPr>
        <w:numPr>
          <w:ilvl w:val="1"/>
          <w:numId w:val="6"/>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Havendo necessidade de analisar minuciosamente os documentos exigidos, o Pregoeiro suspenderá a sessão, informando no “chat” a nova data e horário para a continuidade da mesma.</w:t>
      </w:r>
    </w:p>
    <w:p w14:paraId="111F267E" w14:textId="77777777" w:rsidR="00C8289D" w:rsidRPr="00153E5D" w:rsidRDefault="00C8289D" w:rsidP="002D4292">
      <w:pPr>
        <w:numPr>
          <w:ilvl w:val="1"/>
          <w:numId w:val="6"/>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Será inabilitado o licitante que não comprovar sua habilitação, seja por não apresentar quaisquer dos documentos exigidos, ou apresentá-los em desacordo com o e</w:t>
      </w:r>
      <w:r w:rsidRPr="00153E5D">
        <w:rPr>
          <w:rFonts w:asciiTheme="minorHAnsi" w:hAnsiTheme="minorHAnsi" w:cs="Arial"/>
          <w:color w:val="000000"/>
          <w:szCs w:val="20"/>
          <w:lang w:eastAsia="en-US"/>
        </w:rPr>
        <w:t>stabelecido neste Edital.</w:t>
      </w:r>
    </w:p>
    <w:p w14:paraId="731461F9" w14:textId="77777777" w:rsidR="00C8289D" w:rsidRPr="00153E5D" w:rsidRDefault="00C8289D" w:rsidP="002D4292">
      <w:pPr>
        <w:numPr>
          <w:ilvl w:val="1"/>
          <w:numId w:val="6"/>
        </w:numPr>
        <w:spacing w:before="120" w:after="120" w:line="276" w:lineRule="auto"/>
        <w:ind w:left="0" w:firstLine="0"/>
        <w:jc w:val="both"/>
        <w:rPr>
          <w:rFonts w:asciiTheme="minorHAnsi" w:hAnsiTheme="minorHAnsi" w:cs="Arial"/>
          <w:color w:val="000000"/>
          <w:szCs w:val="20"/>
          <w:lang w:eastAsia="en-US"/>
        </w:rPr>
      </w:pPr>
      <w:r w:rsidRPr="00153E5D">
        <w:rPr>
          <w:rFonts w:asciiTheme="minorHAnsi" w:hAnsiTheme="minorHAnsi" w:cs="Arial"/>
          <w:color w:val="000000"/>
          <w:szCs w:val="20"/>
          <w:lang w:eastAsia="en-US"/>
        </w:rPr>
        <w:t>Da sessão pública do Pregão divulgar-se-á Ata no sistema eletrônico.</w:t>
      </w:r>
    </w:p>
    <w:p w14:paraId="77930854" w14:textId="77777777" w:rsidR="00FE4941" w:rsidRPr="00153E5D" w:rsidRDefault="00FE4941" w:rsidP="00BF6CB8">
      <w:pPr>
        <w:pStyle w:val="Nivel1"/>
        <w:shd w:val="clear" w:color="auto" w:fill="D9D9D9" w:themeFill="background1" w:themeFillShade="D9"/>
        <w:rPr>
          <w:rFonts w:asciiTheme="minorHAnsi" w:hAnsiTheme="minorHAnsi"/>
        </w:rPr>
      </w:pPr>
      <w:r w:rsidRPr="00153E5D">
        <w:rPr>
          <w:rFonts w:asciiTheme="minorHAnsi" w:hAnsiTheme="minorHAnsi"/>
        </w:rPr>
        <w:t>DA REABERTURA DA SESSÃO PÚBLICA</w:t>
      </w:r>
    </w:p>
    <w:p w14:paraId="5EB3798C" w14:textId="1A950211" w:rsidR="00FE4941" w:rsidRPr="00153E5D" w:rsidRDefault="00FE4941" w:rsidP="00690018">
      <w:pPr>
        <w:pStyle w:val="Nivel01"/>
        <w:keepNext w:val="0"/>
        <w:keepLines w:val="0"/>
        <w:numPr>
          <w:ilvl w:val="1"/>
          <w:numId w:val="11"/>
        </w:numPr>
        <w:tabs>
          <w:tab w:val="left" w:pos="567"/>
        </w:tabs>
        <w:spacing w:before="120"/>
        <w:ind w:left="0" w:right="0" w:firstLine="0"/>
        <w:outlineLvl w:val="9"/>
        <w:rPr>
          <w:rFonts w:asciiTheme="minorHAnsi" w:eastAsiaTheme="minorEastAsia" w:hAnsiTheme="minorHAnsi" w:cs="Arial"/>
          <w:b w:val="0"/>
          <w:bCs w:val="0"/>
          <w:color w:val="auto"/>
          <w:sz w:val="20"/>
          <w:szCs w:val="20"/>
        </w:rPr>
      </w:pPr>
      <w:r w:rsidRPr="00153E5D">
        <w:rPr>
          <w:rFonts w:asciiTheme="minorHAnsi" w:eastAsiaTheme="minorEastAsia" w:hAnsiTheme="minorHAnsi" w:cs="Arial"/>
          <w:b w:val="0"/>
          <w:bCs w:val="0"/>
          <w:color w:val="auto"/>
          <w:sz w:val="20"/>
          <w:szCs w:val="20"/>
        </w:rPr>
        <w:t>A sessão pública poderá ser reaberta:</w:t>
      </w:r>
    </w:p>
    <w:p w14:paraId="264AD397" w14:textId="77777777" w:rsidR="00FE4941" w:rsidRPr="00153E5D" w:rsidRDefault="00FE4941" w:rsidP="00690018">
      <w:pPr>
        <w:pStyle w:val="Nivel01"/>
        <w:keepNext w:val="0"/>
        <w:keepLines w:val="0"/>
        <w:numPr>
          <w:ilvl w:val="2"/>
          <w:numId w:val="11"/>
        </w:numPr>
        <w:tabs>
          <w:tab w:val="left" w:pos="567"/>
        </w:tabs>
        <w:spacing w:before="120"/>
        <w:ind w:left="567" w:right="0" w:firstLine="0"/>
        <w:outlineLvl w:val="9"/>
        <w:rPr>
          <w:rFonts w:asciiTheme="minorHAnsi" w:eastAsiaTheme="minorEastAsia" w:hAnsiTheme="minorHAnsi" w:cs="Arial"/>
          <w:b w:val="0"/>
          <w:bCs w:val="0"/>
          <w:color w:val="auto"/>
          <w:sz w:val="20"/>
          <w:szCs w:val="20"/>
        </w:rPr>
      </w:pPr>
      <w:r w:rsidRPr="00153E5D">
        <w:rPr>
          <w:rFonts w:asciiTheme="minorHAnsi" w:eastAsiaTheme="minorEastAsia" w:hAnsiTheme="minorHAnsi" w:cs="Arial"/>
          <w:b w:val="0"/>
          <w:bCs w:val="0"/>
          <w:color w:val="auto"/>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FA418A1" w14:textId="77777777" w:rsidR="00FE4941" w:rsidRPr="00153E5D" w:rsidRDefault="00FE4941" w:rsidP="00690018">
      <w:pPr>
        <w:pStyle w:val="Nivel01"/>
        <w:keepNext w:val="0"/>
        <w:keepLines w:val="0"/>
        <w:numPr>
          <w:ilvl w:val="2"/>
          <w:numId w:val="11"/>
        </w:numPr>
        <w:tabs>
          <w:tab w:val="left" w:pos="567"/>
        </w:tabs>
        <w:spacing w:before="120"/>
        <w:ind w:left="567" w:right="0" w:firstLine="0"/>
        <w:outlineLvl w:val="9"/>
        <w:rPr>
          <w:rFonts w:asciiTheme="minorHAnsi" w:eastAsiaTheme="minorEastAsia" w:hAnsiTheme="minorHAnsi" w:cs="Arial"/>
          <w:b w:val="0"/>
          <w:bCs w:val="0"/>
          <w:color w:val="auto"/>
          <w:sz w:val="20"/>
          <w:szCs w:val="20"/>
        </w:rPr>
      </w:pPr>
      <w:r w:rsidRPr="00153E5D">
        <w:rPr>
          <w:rFonts w:asciiTheme="minorHAnsi" w:eastAsiaTheme="minorEastAsia" w:hAnsiTheme="minorHAnsi" w:cs="Arial"/>
          <w:b w:val="0"/>
          <w:bCs w:val="0"/>
          <w:color w:val="auto"/>
          <w:sz w:val="20"/>
          <w:szCs w:val="20"/>
        </w:rPr>
        <w:t>Quando houver erro na aceitação do preço melhor classificado ou quando o licitante declarado vencedor não assinar a Ata de Registro de Preços ou não comprovar a regularização fiscal, nos termos do art. 43, §1º da LC nº 123/2006. Nessas hipóteses, serão adotados os procedimentos imediatamente posteriores ao encerramento da etapa de lances.</w:t>
      </w:r>
    </w:p>
    <w:p w14:paraId="7551AAFB" w14:textId="77777777" w:rsidR="00FE4941" w:rsidRPr="00153E5D" w:rsidRDefault="00FE4941" w:rsidP="00690018">
      <w:pPr>
        <w:pStyle w:val="Nivel01"/>
        <w:keepNext w:val="0"/>
        <w:keepLines w:val="0"/>
        <w:numPr>
          <w:ilvl w:val="1"/>
          <w:numId w:val="11"/>
        </w:numPr>
        <w:tabs>
          <w:tab w:val="left" w:pos="0"/>
        </w:tabs>
        <w:spacing w:before="120"/>
        <w:ind w:left="0" w:right="0" w:firstLine="0"/>
        <w:outlineLvl w:val="9"/>
        <w:rPr>
          <w:rFonts w:asciiTheme="minorHAnsi" w:eastAsiaTheme="minorEastAsia" w:hAnsiTheme="minorHAnsi" w:cs="Arial"/>
          <w:b w:val="0"/>
          <w:bCs w:val="0"/>
          <w:color w:val="auto"/>
          <w:sz w:val="20"/>
          <w:szCs w:val="20"/>
        </w:rPr>
      </w:pPr>
      <w:r w:rsidRPr="00153E5D">
        <w:rPr>
          <w:rFonts w:asciiTheme="minorHAnsi" w:eastAsiaTheme="minorEastAsia" w:hAnsiTheme="minorHAnsi" w:cs="Arial"/>
          <w:b w:val="0"/>
          <w:bCs w:val="0"/>
          <w:color w:val="auto"/>
          <w:sz w:val="20"/>
          <w:szCs w:val="20"/>
        </w:rPr>
        <w:t>Todos os licitantes remanescentes deverão ser convocados para acompanhar a sessão reaberta.</w:t>
      </w:r>
    </w:p>
    <w:p w14:paraId="59195EDC" w14:textId="77777777" w:rsidR="00FE4941" w:rsidRPr="00153E5D" w:rsidRDefault="00FE4941" w:rsidP="00690018">
      <w:pPr>
        <w:pStyle w:val="Nivel01"/>
        <w:keepNext w:val="0"/>
        <w:keepLines w:val="0"/>
        <w:numPr>
          <w:ilvl w:val="2"/>
          <w:numId w:val="11"/>
        </w:numPr>
        <w:tabs>
          <w:tab w:val="left" w:pos="567"/>
        </w:tabs>
        <w:spacing w:before="120"/>
        <w:ind w:left="567" w:right="0" w:firstLine="0"/>
        <w:outlineLvl w:val="9"/>
        <w:rPr>
          <w:rFonts w:asciiTheme="minorHAnsi" w:eastAsiaTheme="minorEastAsia" w:hAnsiTheme="minorHAnsi" w:cs="Arial"/>
          <w:b w:val="0"/>
          <w:bCs w:val="0"/>
          <w:color w:val="auto"/>
          <w:sz w:val="20"/>
          <w:szCs w:val="20"/>
        </w:rPr>
      </w:pPr>
      <w:r w:rsidRPr="00153E5D">
        <w:rPr>
          <w:rFonts w:asciiTheme="minorHAnsi" w:eastAsiaTheme="minorEastAsia" w:hAnsiTheme="minorHAnsi" w:cs="Arial"/>
          <w:b w:val="0"/>
          <w:bCs w:val="0"/>
          <w:color w:val="auto"/>
          <w:sz w:val="20"/>
          <w:szCs w:val="20"/>
        </w:rPr>
        <w:t>A convocação se dará por meio do sistema eletrônico (“chat”), e-mail, ou, ainda, fac-símile, de acordo com a fase do procedimento licitatório.</w:t>
      </w:r>
    </w:p>
    <w:p w14:paraId="3D590B8B" w14:textId="77777777" w:rsidR="00FE4941" w:rsidRPr="00153E5D" w:rsidRDefault="00FE4941" w:rsidP="00690018">
      <w:pPr>
        <w:pStyle w:val="Nivel01"/>
        <w:keepNext w:val="0"/>
        <w:keepLines w:val="0"/>
        <w:numPr>
          <w:ilvl w:val="2"/>
          <w:numId w:val="11"/>
        </w:numPr>
        <w:tabs>
          <w:tab w:val="left" w:pos="567"/>
        </w:tabs>
        <w:spacing w:before="120"/>
        <w:ind w:left="567" w:right="0" w:firstLine="0"/>
        <w:outlineLvl w:val="9"/>
        <w:rPr>
          <w:rFonts w:asciiTheme="minorHAnsi" w:eastAsiaTheme="minorEastAsia" w:hAnsiTheme="minorHAnsi" w:cs="Arial"/>
          <w:b w:val="0"/>
          <w:bCs w:val="0"/>
          <w:color w:val="auto"/>
          <w:sz w:val="20"/>
          <w:szCs w:val="20"/>
        </w:rPr>
      </w:pPr>
      <w:r w:rsidRPr="00153E5D">
        <w:rPr>
          <w:rFonts w:asciiTheme="minorHAnsi" w:eastAsiaTheme="minorEastAsia" w:hAnsiTheme="minorHAnsi" w:cs="Arial"/>
          <w:b w:val="0"/>
          <w:bCs w:val="0"/>
          <w:color w:val="auto"/>
          <w:sz w:val="20"/>
          <w:szCs w:val="20"/>
        </w:rPr>
        <w:t>A convocação feita por e-mail ou fac-símile dar-se-á de acordo com os dados contidos no SICAF, sendo responsabilidade do licitante manter seus dados cadastrais atualizados.</w:t>
      </w:r>
    </w:p>
    <w:p w14:paraId="2034CF91" w14:textId="4B70360B" w:rsidR="000F104D" w:rsidRPr="00153E5D" w:rsidRDefault="000F104D" w:rsidP="00BF6CB8">
      <w:pPr>
        <w:pStyle w:val="Nivel1"/>
        <w:shd w:val="clear" w:color="auto" w:fill="D9D9D9" w:themeFill="background1" w:themeFillShade="D9"/>
        <w:rPr>
          <w:rFonts w:asciiTheme="minorHAnsi" w:hAnsiTheme="minorHAnsi"/>
        </w:rPr>
      </w:pPr>
      <w:r w:rsidRPr="00153E5D">
        <w:rPr>
          <w:rFonts w:asciiTheme="minorHAnsi" w:hAnsiTheme="minorHAnsi"/>
        </w:rPr>
        <w:t>DOS RECURSOS</w:t>
      </w:r>
    </w:p>
    <w:p w14:paraId="250B9E62" w14:textId="6E793A66" w:rsidR="000F104D" w:rsidRPr="00417BBB" w:rsidRDefault="000F104D" w:rsidP="00690018">
      <w:pPr>
        <w:pStyle w:val="PargrafodaLista"/>
        <w:numPr>
          <w:ilvl w:val="1"/>
          <w:numId w:val="12"/>
        </w:numPr>
        <w:spacing w:before="120" w:after="120" w:line="276" w:lineRule="auto"/>
        <w:ind w:left="0" w:firstLine="0"/>
        <w:jc w:val="both"/>
        <w:rPr>
          <w:rFonts w:asciiTheme="minorHAnsi" w:hAnsiTheme="minorHAnsi" w:cs="Arial"/>
          <w:color w:val="000000"/>
          <w:szCs w:val="20"/>
        </w:rPr>
      </w:pPr>
      <w:r w:rsidRPr="00417BBB">
        <w:rPr>
          <w:rFonts w:asciiTheme="minorHAnsi" w:hAnsiTheme="minorHAnsi" w:cs="Arial"/>
          <w:color w:val="000000"/>
          <w:szCs w:val="20"/>
          <w:lang w:eastAsia="en-US"/>
        </w:rPr>
        <w:t xml:space="preserve">O </w:t>
      </w:r>
      <w:r w:rsidR="00057B1C" w:rsidRPr="00417BBB">
        <w:rPr>
          <w:rFonts w:asciiTheme="minorHAnsi" w:hAnsiTheme="minorHAnsi" w:cs="Arial"/>
          <w:color w:val="000000"/>
          <w:szCs w:val="20"/>
          <w:lang w:eastAsia="en-US"/>
        </w:rPr>
        <w:t>Pregoeiro</w:t>
      </w:r>
      <w:r w:rsidRPr="00417BBB">
        <w:rPr>
          <w:rFonts w:asciiTheme="minorHAnsi" w:hAnsiTheme="minorHAnsi" w:cs="Arial"/>
          <w:color w:val="000000"/>
          <w:szCs w:val="20"/>
          <w:lang w:eastAsia="en-US"/>
        </w:rPr>
        <w:t xml:space="preserve"> declarará o vencedor e, depois de decorr</w:t>
      </w:r>
      <w:r w:rsidRPr="00417BBB">
        <w:rPr>
          <w:rFonts w:asciiTheme="minorHAnsi" w:hAnsiTheme="minorHAnsi" w:cs="Arial"/>
          <w:color w:val="000000"/>
          <w:szCs w:val="20"/>
        </w:rPr>
        <w:t xml:space="preserve">ida a </w:t>
      </w:r>
      <w:r w:rsidRPr="00417BBB">
        <w:rPr>
          <w:rFonts w:asciiTheme="minorHAnsi" w:hAnsiTheme="minorHAnsi" w:cs="Arial"/>
          <w:color w:val="000000"/>
          <w:szCs w:val="20"/>
          <w:lang w:eastAsia="en-US"/>
        </w:rPr>
        <w:t xml:space="preserve">fase de regularização fiscal de microempresa ou empresa de pequeno porte, se for o caso, concederá o </w:t>
      </w:r>
      <w:r w:rsidRPr="00417BBB">
        <w:rPr>
          <w:rFonts w:asciiTheme="minorHAnsi" w:hAnsiTheme="minorHAnsi" w:cs="Arial"/>
          <w:color w:val="000000"/>
          <w:szCs w:val="20"/>
        </w:rPr>
        <w:t xml:space="preserve">prazo de no mínimo </w:t>
      </w:r>
      <w:r w:rsidR="0046400C" w:rsidRPr="00417BBB">
        <w:rPr>
          <w:rFonts w:asciiTheme="minorHAnsi" w:hAnsiTheme="minorHAnsi" w:cs="Arial"/>
          <w:color w:val="000000"/>
          <w:szCs w:val="20"/>
        </w:rPr>
        <w:t>trinta</w:t>
      </w:r>
      <w:r w:rsidRPr="00417BBB">
        <w:rPr>
          <w:rFonts w:asciiTheme="minorHAnsi" w:hAnsiTheme="minorHAnsi" w:cs="Arial"/>
          <w:color w:val="000000"/>
          <w:szCs w:val="20"/>
        </w:rPr>
        <w:t xml:space="preserve"> minutos, para que qualquer licitante manifeste a intenção de recorrer, de forma motivada, isto é, </w:t>
      </w:r>
      <w:r w:rsidRPr="00417BBB">
        <w:rPr>
          <w:rFonts w:asciiTheme="minorHAnsi" w:hAnsiTheme="minorHAnsi" w:cs="Arial"/>
          <w:color w:val="000000"/>
          <w:szCs w:val="20"/>
        </w:rPr>
        <w:lastRenderedPageBreak/>
        <w:t>indicando contra qual(</w:t>
      </w:r>
      <w:proofErr w:type="spellStart"/>
      <w:r w:rsidRPr="00417BBB">
        <w:rPr>
          <w:rFonts w:asciiTheme="minorHAnsi" w:hAnsiTheme="minorHAnsi" w:cs="Arial"/>
          <w:color w:val="000000"/>
          <w:szCs w:val="20"/>
        </w:rPr>
        <w:t>is</w:t>
      </w:r>
      <w:proofErr w:type="spellEnd"/>
      <w:r w:rsidRPr="00417BBB">
        <w:rPr>
          <w:rFonts w:asciiTheme="minorHAnsi" w:hAnsiTheme="minorHAnsi" w:cs="Arial"/>
          <w:color w:val="000000"/>
          <w:szCs w:val="20"/>
        </w:rPr>
        <w:t>) decisão(</w:t>
      </w:r>
      <w:proofErr w:type="spellStart"/>
      <w:r w:rsidRPr="00417BBB">
        <w:rPr>
          <w:rFonts w:asciiTheme="minorHAnsi" w:hAnsiTheme="minorHAnsi" w:cs="Arial"/>
          <w:color w:val="000000"/>
          <w:szCs w:val="20"/>
        </w:rPr>
        <w:t>ões</w:t>
      </w:r>
      <w:proofErr w:type="spellEnd"/>
      <w:r w:rsidRPr="00417BBB">
        <w:rPr>
          <w:rFonts w:asciiTheme="minorHAnsi" w:hAnsiTheme="minorHAnsi" w:cs="Arial"/>
          <w:color w:val="000000"/>
          <w:szCs w:val="20"/>
        </w:rPr>
        <w:t>) pretende recorrer e por quais motivos, em campo próprio do sistema.</w:t>
      </w:r>
    </w:p>
    <w:p w14:paraId="49C7CBA0" w14:textId="77777777" w:rsidR="000F104D" w:rsidRPr="00153E5D" w:rsidRDefault="000F104D" w:rsidP="00690018">
      <w:pPr>
        <w:numPr>
          <w:ilvl w:val="1"/>
          <w:numId w:val="12"/>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Havendo quem se manifeste, caberá ao </w:t>
      </w:r>
      <w:r w:rsidR="00057B1C" w:rsidRPr="00153E5D">
        <w:rPr>
          <w:rFonts w:asciiTheme="minorHAnsi" w:hAnsiTheme="minorHAnsi" w:cs="Arial"/>
          <w:color w:val="000000"/>
          <w:szCs w:val="20"/>
        </w:rPr>
        <w:t>Pregoeiro</w:t>
      </w:r>
      <w:r w:rsidRPr="00153E5D">
        <w:rPr>
          <w:rFonts w:asciiTheme="minorHAnsi" w:hAnsiTheme="minorHAnsi" w:cs="Arial"/>
          <w:color w:val="000000"/>
          <w:szCs w:val="20"/>
        </w:rPr>
        <w:t xml:space="preserve"> verificar a tempestividade e a existência de motivação da intenção de recorrer, para decidir se admite ou não o recurso, fundamentadamente.</w:t>
      </w:r>
    </w:p>
    <w:p w14:paraId="10DB918B" w14:textId="77777777" w:rsidR="000F104D" w:rsidRPr="00153E5D" w:rsidRDefault="000F104D" w:rsidP="00690018">
      <w:pPr>
        <w:numPr>
          <w:ilvl w:val="2"/>
          <w:numId w:val="12"/>
        </w:numPr>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color w:val="000000"/>
          <w:szCs w:val="20"/>
        </w:rPr>
        <w:t xml:space="preserve">Nesse momento o </w:t>
      </w:r>
      <w:r w:rsidR="00057B1C" w:rsidRPr="00153E5D">
        <w:rPr>
          <w:rFonts w:asciiTheme="minorHAnsi" w:hAnsiTheme="minorHAnsi" w:cs="Arial"/>
          <w:color w:val="000000"/>
          <w:szCs w:val="20"/>
        </w:rPr>
        <w:t>Pregoeiro</w:t>
      </w:r>
      <w:r w:rsidRPr="00153E5D">
        <w:rPr>
          <w:rFonts w:asciiTheme="minorHAnsi" w:hAnsiTheme="minorHAnsi" w:cs="Arial"/>
          <w:color w:val="000000"/>
          <w:szCs w:val="20"/>
        </w:rPr>
        <w:t xml:space="preserve"> não adentrará no mérito recursal, mas apenas verificará as condições de admissibilidade do recurso.</w:t>
      </w:r>
    </w:p>
    <w:p w14:paraId="77CA6FE2" w14:textId="77777777" w:rsidR="000F104D" w:rsidRPr="00153E5D" w:rsidRDefault="000F104D" w:rsidP="00690018">
      <w:pPr>
        <w:numPr>
          <w:ilvl w:val="2"/>
          <w:numId w:val="12"/>
        </w:numPr>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color w:val="000000"/>
          <w:szCs w:val="20"/>
        </w:rPr>
        <w:t>A falta de manifestação motivada do licitante quanto à intenção de recorrer importará a decadência desse direito</w:t>
      </w:r>
      <w:r w:rsidR="00BE5F99" w:rsidRPr="00153E5D">
        <w:rPr>
          <w:rFonts w:asciiTheme="minorHAnsi" w:hAnsiTheme="minorHAnsi" w:cs="Arial"/>
          <w:color w:val="000000"/>
          <w:szCs w:val="20"/>
        </w:rPr>
        <w:t>.</w:t>
      </w:r>
      <w:r w:rsidRPr="00153E5D">
        <w:rPr>
          <w:rFonts w:asciiTheme="minorHAnsi" w:hAnsiTheme="minorHAnsi" w:cs="Arial"/>
          <w:color w:val="000000"/>
          <w:szCs w:val="20"/>
        </w:rPr>
        <w:t xml:space="preserve"> </w:t>
      </w:r>
    </w:p>
    <w:p w14:paraId="2C331E93" w14:textId="77777777" w:rsidR="000F104D" w:rsidRPr="00153E5D" w:rsidRDefault="000F104D" w:rsidP="00690018">
      <w:pPr>
        <w:numPr>
          <w:ilvl w:val="2"/>
          <w:numId w:val="12"/>
        </w:numPr>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color w:val="00000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4028AF6A" w14:textId="77777777" w:rsidR="000F104D" w:rsidRPr="00153E5D" w:rsidRDefault="000F104D" w:rsidP="00690018">
      <w:pPr>
        <w:numPr>
          <w:ilvl w:val="1"/>
          <w:numId w:val="12"/>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O acolhimento do recurso invalida tão somente os atos insuscetíveis de aproveitamento. </w:t>
      </w:r>
    </w:p>
    <w:p w14:paraId="73DE5051" w14:textId="77777777" w:rsidR="000F104D" w:rsidRPr="00153E5D" w:rsidRDefault="000F104D" w:rsidP="00690018">
      <w:pPr>
        <w:numPr>
          <w:ilvl w:val="1"/>
          <w:numId w:val="12"/>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Os autos do processo permanecerão com vista franqueada aos interessados, no endereço constante neste Edital.</w:t>
      </w:r>
    </w:p>
    <w:p w14:paraId="32BC3953" w14:textId="77777777" w:rsidR="000F104D" w:rsidRPr="00153E5D" w:rsidRDefault="000F104D" w:rsidP="00BF6CB8">
      <w:pPr>
        <w:pStyle w:val="Nivel1"/>
        <w:shd w:val="clear" w:color="auto" w:fill="D9D9D9" w:themeFill="background1" w:themeFillShade="D9"/>
        <w:rPr>
          <w:rFonts w:asciiTheme="minorHAnsi" w:hAnsiTheme="minorHAnsi"/>
        </w:rPr>
      </w:pPr>
      <w:r w:rsidRPr="00153E5D">
        <w:rPr>
          <w:rFonts w:asciiTheme="minorHAnsi" w:hAnsiTheme="minorHAnsi"/>
        </w:rPr>
        <w:t>DA ADJUDICAÇÃO E HOMOLOGAÇÃO</w:t>
      </w:r>
    </w:p>
    <w:p w14:paraId="79EFEF67" w14:textId="0D1FCE5F" w:rsidR="000F104D" w:rsidRPr="00417BBB" w:rsidRDefault="000F104D" w:rsidP="00690018">
      <w:pPr>
        <w:pStyle w:val="PargrafodaLista"/>
        <w:numPr>
          <w:ilvl w:val="1"/>
          <w:numId w:val="13"/>
        </w:numPr>
        <w:spacing w:before="120" w:after="120" w:line="276" w:lineRule="auto"/>
        <w:ind w:left="0" w:firstLine="0"/>
        <w:jc w:val="both"/>
        <w:rPr>
          <w:rFonts w:asciiTheme="minorHAnsi" w:hAnsiTheme="minorHAnsi" w:cs="Arial"/>
          <w:color w:val="000000"/>
          <w:szCs w:val="20"/>
        </w:rPr>
      </w:pPr>
      <w:r w:rsidRPr="00417BBB">
        <w:rPr>
          <w:rFonts w:asciiTheme="minorHAnsi" w:hAnsiTheme="minorHAnsi" w:cs="Arial"/>
          <w:color w:val="000000"/>
          <w:szCs w:val="20"/>
        </w:rPr>
        <w:t xml:space="preserve">O objeto da licitação será adjudicado ao licitante declarado vencedor, por ato do </w:t>
      </w:r>
      <w:r w:rsidR="00057B1C" w:rsidRPr="00417BBB">
        <w:rPr>
          <w:rFonts w:asciiTheme="minorHAnsi" w:hAnsiTheme="minorHAnsi" w:cs="Arial"/>
          <w:color w:val="000000"/>
          <w:szCs w:val="20"/>
        </w:rPr>
        <w:t>Pregoeiro</w:t>
      </w:r>
      <w:r w:rsidRPr="00417BBB">
        <w:rPr>
          <w:rFonts w:asciiTheme="minorHAnsi" w:hAnsiTheme="minorHAnsi" w:cs="Arial"/>
          <w:color w:val="000000"/>
          <w:szCs w:val="20"/>
        </w:rPr>
        <w:t>, caso não haja interposição de recurso, ou pela autoridade competente, após a regular decisão dos recursos apresentados.</w:t>
      </w:r>
    </w:p>
    <w:p w14:paraId="04C042D9" w14:textId="77777777" w:rsidR="000F104D" w:rsidRPr="00153E5D" w:rsidRDefault="000F104D" w:rsidP="00690018">
      <w:pPr>
        <w:pStyle w:val="PargrafodaLista"/>
        <w:numPr>
          <w:ilvl w:val="1"/>
          <w:numId w:val="13"/>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Após a fase recursal, constatada a regularidade dos atos praticados, a autoridade competente homologará o procedimento licitatório. </w:t>
      </w:r>
    </w:p>
    <w:p w14:paraId="5ED13F32" w14:textId="77777777" w:rsidR="00057B1C" w:rsidRPr="00153E5D" w:rsidRDefault="00057B1C" w:rsidP="00BF6CB8">
      <w:pPr>
        <w:pStyle w:val="Nivel1"/>
        <w:shd w:val="clear" w:color="auto" w:fill="D9D9D9" w:themeFill="background1" w:themeFillShade="D9"/>
        <w:rPr>
          <w:rFonts w:asciiTheme="minorHAnsi" w:hAnsiTheme="minorHAnsi"/>
        </w:rPr>
      </w:pPr>
      <w:r w:rsidRPr="00153E5D">
        <w:rPr>
          <w:rFonts w:asciiTheme="minorHAnsi" w:hAnsiTheme="minorHAnsi"/>
        </w:rPr>
        <w:t>DA ATA DE REGISTRO DE PREÇOS</w:t>
      </w:r>
    </w:p>
    <w:p w14:paraId="1295C441" w14:textId="63B74635" w:rsidR="00363EDF" w:rsidRPr="00417BBB" w:rsidRDefault="00363EDF" w:rsidP="00690018">
      <w:pPr>
        <w:pStyle w:val="PargrafodaLista"/>
        <w:numPr>
          <w:ilvl w:val="1"/>
          <w:numId w:val="14"/>
        </w:numPr>
        <w:spacing w:before="120" w:after="120" w:line="276" w:lineRule="auto"/>
        <w:ind w:left="0" w:firstLine="0"/>
        <w:jc w:val="both"/>
        <w:rPr>
          <w:rFonts w:asciiTheme="minorHAnsi" w:hAnsiTheme="minorHAnsi" w:cs="Arial"/>
          <w:color w:val="000000"/>
          <w:szCs w:val="20"/>
        </w:rPr>
      </w:pPr>
      <w:r w:rsidRPr="00417BBB">
        <w:rPr>
          <w:rFonts w:asciiTheme="minorHAnsi" w:hAnsiTheme="minorHAnsi" w:cs="Arial"/>
          <w:color w:val="000000"/>
          <w:szCs w:val="20"/>
        </w:rPr>
        <w:t xml:space="preserve">Homologado o resultado da licitação, terá o adjudicatário o prazo de </w:t>
      </w:r>
      <w:r w:rsidR="00FE2CEC">
        <w:rPr>
          <w:rFonts w:asciiTheme="minorHAnsi" w:hAnsiTheme="minorHAnsi" w:cs="Arial"/>
          <w:color w:val="FF0000"/>
          <w:szCs w:val="20"/>
        </w:rPr>
        <w:t>05</w:t>
      </w:r>
      <w:r w:rsidRPr="00417BBB">
        <w:rPr>
          <w:rFonts w:asciiTheme="minorHAnsi" w:hAnsiTheme="minorHAnsi" w:cs="Arial"/>
          <w:color w:val="FF0000"/>
          <w:szCs w:val="20"/>
        </w:rPr>
        <w:t xml:space="preserve"> (</w:t>
      </w:r>
      <w:r w:rsidR="00FE2CEC">
        <w:rPr>
          <w:rFonts w:asciiTheme="minorHAnsi" w:hAnsiTheme="minorHAnsi" w:cs="Arial"/>
          <w:color w:val="FF0000"/>
          <w:szCs w:val="20"/>
        </w:rPr>
        <w:t>cinco</w:t>
      </w:r>
      <w:r w:rsidRPr="00417BBB">
        <w:rPr>
          <w:rFonts w:asciiTheme="minorHAnsi" w:hAnsiTheme="minorHAnsi" w:cs="Arial"/>
          <w:color w:val="FF0000"/>
          <w:szCs w:val="20"/>
        </w:rPr>
        <w:t xml:space="preserve">) </w:t>
      </w:r>
      <w:r w:rsidRPr="00417BBB">
        <w:rPr>
          <w:rFonts w:asciiTheme="minorHAnsi" w:hAnsiTheme="minorHAnsi" w:cs="Arial"/>
          <w:color w:val="000000"/>
          <w:szCs w:val="20"/>
        </w:rPr>
        <w:t xml:space="preserve">dias, contados a partir da data de sua convocação, para assinar a Ata de Registro de Preços, cujo prazo de validade encontra-se nela fixado, sob pena de decair do direito à contratação, sem prejuízo das sanções previstas neste Edital. </w:t>
      </w:r>
    </w:p>
    <w:p w14:paraId="1696C011" w14:textId="3480388A" w:rsidR="00363EDF" w:rsidRPr="00153E5D" w:rsidRDefault="00363EDF" w:rsidP="00690018">
      <w:pPr>
        <w:pStyle w:val="PargrafodaLista"/>
        <w:numPr>
          <w:ilvl w:val="1"/>
          <w:numId w:val="14"/>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Alternativamente à convocação para comparecer perante o órgão ou entidade</w:t>
      </w:r>
      <w:r w:rsidRPr="00417BBB">
        <w:rPr>
          <w:rFonts w:asciiTheme="minorHAnsi" w:hAnsiTheme="minorHAnsi" w:cs="Arial"/>
          <w:color w:val="000000"/>
          <w:szCs w:val="20"/>
        </w:rPr>
        <w:t xml:space="preserve"> </w:t>
      </w:r>
      <w:r w:rsidRPr="00153E5D">
        <w:rPr>
          <w:rFonts w:asciiTheme="minorHAnsi" w:hAnsiTheme="minorHAnsi" w:cs="Arial"/>
          <w:color w:val="000000"/>
          <w:szCs w:val="20"/>
        </w:rPr>
        <w:t xml:space="preserve">para a assinatura da Ata de Registro de Preços, a Administração poderá encaminhá-la para assinatura, </w:t>
      </w:r>
      <w:r w:rsidRPr="00417BBB">
        <w:rPr>
          <w:rFonts w:asciiTheme="minorHAnsi" w:hAnsiTheme="minorHAnsi" w:cs="Arial"/>
          <w:color w:val="000000"/>
          <w:szCs w:val="20"/>
        </w:rPr>
        <w:t xml:space="preserve">mediante correspondência postal com aviso de recebimento (AR) ou meio eletrônico, para que seja assinada no prazo de </w:t>
      </w:r>
      <w:r w:rsidR="00FE2CEC">
        <w:rPr>
          <w:rFonts w:asciiTheme="minorHAnsi" w:hAnsiTheme="minorHAnsi" w:cs="Arial"/>
          <w:color w:val="000000"/>
          <w:szCs w:val="20"/>
        </w:rPr>
        <w:t>05</w:t>
      </w:r>
      <w:r w:rsidRPr="00417BBB">
        <w:rPr>
          <w:rFonts w:asciiTheme="minorHAnsi" w:hAnsiTheme="minorHAnsi" w:cs="Arial"/>
          <w:color w:val="000000"/>
          <w:szCs w:val="20"/>
        </w:rPr>
        <w:t xml:space="preserve"> </w:t>
      </w:r>
      <w:r w:rsidR="00FE2CEC">
        <w:rPr>
          <w:rFonts w:asciiTheme="minorHAnsi" w:hAnsiTheme="minorHAnsi" w:cs="Arial"/>
          <w:color w:val="000000"/>
          <w:szCs w:val="20"/>
        </w:rPr>
        <w:t>(cinco</w:t>
      </w:r>
      <w:r w:rsidRPr="00417BBB">
        <w:rPr>
          <w:rFonts w:asciiTheme="minorHAnsi" w:hAnsiTheme="minorHAnsi" w:cs="Arial"/>
          <w:color w:val="000000"/>
          <w:szCs w:val="20"/>
        </w:rPr>
        <w:t>) dias, a contar da data de seu recebimento.</w:t>
      </w:r>
    </w:p>
    <w:p w14:paraId="01CCDDAA" w14:textId="77777777" w:rsidR="00CB5843" w:rsidRPr="00417BBB" w:rsidRDefault="00CB5843" w:rsidP="00690018">
      <w:pPr>
        <w:numPr>
          <w:ilvl w:val="1"/>
          <w:numId w:val="14"/>
        </w:numPr>
        <w:spacing w:before="120" w:after="120" w:line="276" w:lineRule="auto"/>
        <w:ind w:left="0" w:firstLine="0"/>
        <w:jc w:val="both"/>
        <w:rPr>
          <w:rFonts w:asciiTheme="minorHAnsi" w:hAnsiTheme="minorHAnsi" w:cs="Arial"/>
          <w:color w:val="000000"/>
          <w:szCs w:val="20"/>
        </w:rPr>
      </w:pPr>
      <w:r w:rsidRPr="00417BBB">
        <w:rPr>
          <w:rFonts w:asciiTheme="minorHAnsi" w:hAnsiTheme="minorHAnsi" w:cs="Arial"/>
          <w:color w:val="00000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415E360C" w14:textId="77777777" w:rsidR="00363EDF" w:rsidRPr="00417BBB" w:rsidRDefault="00363EDF" w:rsidP="00690018">
      <w:pPr>
        <w:numPr>
          <w:ilvl w:val="1"/>
          <w:numId w:val="14"/>
        </w:numPr>
        <w:spacing w:before="120" w:after="120" w:line="276" w:lineRule="auto"/>
        <w:ind w:left="0" w:firstLine="0"/>
        <w:jc w:val="both"/>
        <w:rPr>
          <w:rFonts w:asciiTheme="minorHAnsi" w:hAnsiTheme="minorHAnsi" w:cs="Arial"/>
          <w:color w:val="000000"/>
          <w:szCs w:val="20"/>
        </w:rPr>
      </w:pPr>
      <w:r w:rsidRPr="00417BBB">
        <w:rPr>
          <w:rFonts w:asciiTheme="minorHAnsi" w:hAnsiTheme="minorHAnsi" w:cs="Arial"/>
          <w:color w:val="000000"/>
          <w:szCs w:val="20"/>
        </w:rPr>
        <w:lastRenderedPageBreak/>
        <w:t>Serão formalizadas tantas Atas de Registro de Preços quanto necessárias para o registro de todos os itens constantes no Termo de Referência, com a indicação do licitante vencedor, a descrição do(s) item(</w:t>
      </w:r>
      <w:proofErr w:type="spellStart"/>
      <w:r w:rsidRPr="00417BBB">
        <w:rPr>
          <w:rFonts w:asciiTheme="minorHAnsi" w:hAnsiTheme="minorHAnsi" w:cs="Arial"/>
          <w:color w:val="000000"/>
          <w:szCs w:val="20"/>
        </w:rPr>
        <w:t>ns</w:t>
      </w:r>
      <w:proofErr w:type="spellEnd"/>
      <w:r w:rsidRPr="00417BBB">
        <w:rPr>
          <w:rFonts w:asciiTheme="minorHAnsi" w:hAnsiTheme="minorHAnsi" w:cs="Arial"/>
          <w:color w:val="000000"/>
          <w:szCs w:val="20"/>
        </w:rPr>
        <w:t>), as respectivas quantidades, preços registrados e demais condições.</w:t>
      </w:r>
    </w:p>
    <w:p w14:paraId="564C3450" w14:textId="77777777" w:rsidR="00363EDF" w:rsidRDefault="00363EDF" w:rsidP="00690018">
      <w:pPr>
        <w:numPr>
          <w:ilvl w:val="2"/>
          <w:numId w:val="14"/>
        </w:numPr>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color w:val="000000"/>
          <w:szCs w:val="20"/>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14:paraId="51096826" w14:textId="0F29CB49" w:rsidR="00CF0333" w:rsidRDefault="00CF0333" w:rsidP="00CF0333">
      <w:pPr>
        <w:numPr>
          <w:ilvl w:val="1"/>
          <w:numId w:val="14"/>
        </w:numPr>
        <w:spacing w:before="120" w:after="120" w:line="276" w:lineRule="auto"/>
        <w:ind w:left="0" w:firstLine="0"/>
        <w:jc w:val="both"/>
        <w:rPr>
          <w:rFonts w:asciiTheme="minorHAnsi" w:hAnsiTheme="minorHAnsi" w:cs="Arial"/>
          <w:color w:val="000000"/>
          <w:szCs w:val="20"/>
        </w:rPr>
      </w:pPr>
      <w:r>
        <w:rPr>
          <w:rFonts w:asciiTheme="minorHAnsi" w:hAnsiTheme="minorHAnsi" w:cs="Arial"/>
          <w:color w:val="000000"/>
          <w:szCs w:val="20"/>
        </w:rPr>
        <w:t xml:space="preserve">A Ata de Registro de Preços será disponibilizada no sítio oficial da Instituição: </w:t>
      </w:r>
      <w:hyperlink r:id="rId13" w:history="1">
        <w:r w:rsidRPr="00210091">
          <w:rPr>
            <w:rStyle w:val="Hyperlink"/>
            <w:rFonts w:asciiTheme="minorHAnsi" w:hAnsiTheme="minorHAnsi" w:cs="Arial"/>
            <w:szCs w:val="20"/>
          </w:rPr>
          <w:t>www.iffarroupilha.edu.br</w:t>
        </w:r>
      </w:hyperlink>
      <w:r>
        <w:rPr>
          <w:rFonts w:asciiTheme="minorHAnsi" w:hAnsiTheme="minorHAnsi" w:cs="Arial"/>
          <w:color w:val="000000"/>
          <w:szCs w:val="20"/>
        </w:rPr>
        <w:t>, no</w:t>
      </w:r>
      <w:proofErr w:type="gramStart"/>
      <w:r>
        <w:rPr>
          <w:rFonts w:asciiTheme="minorHAnsi" w:hAnsiTheme="minorHAnsi" w:cs="Arial"/>
          <w:color w:val="000000"/>
          <w:szCs w:val="20"/>
        </w:rPr>
        <w:t xml:space="preserve">  </w:t>
      </w:r>
      <w:proofErr w:type="gramEnd"/>
      <w:r>
        <w:rPr>
          <w:rFonts w:asciiTheme="minorHAnsi" w:hAnsiTheme="minorHAnsi" w:cs="Arial"/>
          <w:color w:val="000000"/>
          <w:szCs w:val="20"/>
        </w:rPr>
        <w:t>link referente às Atas de Registro de Preços.</w:t>
      </w:r>
    </w:p>
    <w:p w14:paraId="367B812D" w14:textId="77777777" w:rsidR="000F104D" w:rsidRPr="00153E5D" w:rsidRDefault="000F104D" w:rsidP="00BF6CB8">
      <w:pPr>
        <w:pStyle w:val="Nivel1"/>
        <w:shd w:val="clear" w:color="auto" w:fill="D9D9D9" w:themeFill="background1" w:themeFillShade="D9"/>
        <w:rPr>
          <w:rFonts w:asciiTheme="minorHAnsi" w:hAnsiTheme="minorHAnsi"/>
        </w:rPr>
      </w:pPr>
      <w:r w:rsidRPr="00153E5D">
        <w:rPr>
          <w:rFonts w:asciiTheme="minorHAnsi" w:hAnsiTheme="minorHAnsi"/>
        </w:rPr>
        <w:t xml:space="preserve">DA GARANTIA DE EXECUÇÃO </w:t>
      </w:r>
    </w:p>
    <w:p w14:paraId="6DF7580D" w14:textId="35E5C3CC" w:rsidR="003C4C35" w:rsidRPr="00417BBB" w:rsidRDefault="000A3A2C" w:rsidP="00690018">
      <w:pPr>
        <w:pStyle w:val="PargrafodaLista"/>
        <w:numPr>
          <w:ilvl w:val="1"/>
          <w:numId w:val="15"/>
        </w:numPr>
        <w:spacing w:before="120" w:after="120" w:line="276" w:lineRule="auto"/>
        <w:ind w:left="0" w:firstLine="0"/>
        <w:jc w:val="both"/>
        <w:rPr>
          <w:rFonts w:asciiTheme="minorHAnsi" w:hAnsiTheme="minorHAnsi" w:cs="Arial"/>
          <w:bCs/>
          <w:iCs/>
          <w:szCs w:val="20"/>
        </w:rPr>
      </w:pPr>
      <w:r w:rsidRPr="00417BBB">
        <w:rPr>
          <w:rFonts w:asciiTheme="minorHAnsi" w:hAnsiTheme="minorHAnsi" w:cs="Arial"/>
          <w:bCs/>
          <w:iCs/>
          <w:color w:val="000000"/>
          <w:szCs w:val="20"/>
        </w:rPr>
        <w:t xml:space="preserve">O adjudicatário, no prazo de </w:t>
      </w:r>
      <w:r w:rsidRPr="00417BBB">
        <w:rPr>
          <w:rFonts w:asciiTheme="minorHAnsi" w:hAnsiTheme="minorHAnsi" w:cs="Arial"/>
          <w:bCs/>
          <w:iCs/>
          <w:szCs w:val="20"/>
        </w:rPr>
        <w:t>10 (dez) dias</w:t>
      </w:r>
      <w:r w:rsidRPr="00417BBB">
        <w:rPr>
          <w:rFonts w:asciiTheme="minorHAnsi" w:hAnsiTheme="minorHAnsi" w:cs="Arial"/>
          <w:bCs/>
          <w:iCs/>
          <w:color w:val="000000"/>
          <w:szCs w:val="20"/>
        </w:rPr>
        <w:t xml:space="preserve"> após a assinatura do Termo de Contrato, prestará garantia</w:t>
      </w:r>
      <w:r w:rsidR="00D9325A" w:rsidRPr="00417BBB">
        <w:rPr>
          <w:rFonts w:asciiTheme="minorHAnsi" w:hAnsiTheme="minorHAnsi" w:cs="Arial"/>
          <w:bCs/>
          <w:iCs/>
          <w:color w:val="000000"/>
          <w:szCs w:val="20"/>
        </w:rPr>
        <w:t xml:space="preserve"> </w:t>
      </w:r>
      <w:r w:rsidR="000516E7">
        <w:rPr>
          <w:rFonts w:asciiTheme="minorHAnsi" w:hAnsiTheme="minorHAnsi" w:cs="Arial"/>
          <w:bCs/>
          <w:iCs/>
          <w:color w:val="000000"/>
          <w:szCs w:val="20"/>
        </w:rPr>
        <w:t>equivalente a 5% (cinco por cento) do valor do contrato</w:t>
      </w:r>
      <w:r w:rsidRPr="00417BBB">
        <w:rPr>
          <w:rFonts w:asciiTheme="minorHAnsi" w:hAnsiTheme="minorHAnsi" w:cs="Arial"/>
          <w:bCs/>
          <w:iCs/>
          <w:color w:val="000000"/>
          <w:szCs w:val="20"/>
        </w:rPr>
        <w:t>, que será liberada de acordo com as condições previstas neste Edital, conforme disposto no art. 56 da Lei nº 8.666, de 1993, desde que cumpridas as obrigações contratuais. O prazo para apresentação da garantia poderá ser prorrogado por igual período a critério da Administração contratante.</w:t>
      </w:r>
    </w:p>
    <w:p w14:paraId="44F9D81E" w14:textId="77777777" w:rsidR="0018218A" w:rsidRPr="00153E5D" w:rsidRDefault="0018218A" w:rsidP="00690018">
      <w:pPr>
        <w:numPr>
          <w:ilvl w:val="2"/>
          <w:numId w:val="15"/>
        </w:numPr>
        <w:spacing w:before="120" w:after="120" w:line="276" w:lineRule="auto"/>
        <w:ind w:left="567" w:firstLine="0"/>
        <w:jc w:val="both"/>
        <w:rPr>
          <w:rFonts w:asciiTheme="minorHAnsi" w:hAnsiTheme="minorHAnsi" w:cs="Arial"/>
          <w:bCs/>
          <w:iCs/>
          <w:szCs w:val="20"/>
        </w:rPr>
      </w:pPr>
      <w:r w:rsidRPr="00153E5D">
        <w:rPr>
          <w:rFonts w:asciiTheme="minorHAnsi" w:hAnsiTheme="minorHAnsi" w:cs="Arial"/>
          <w:bCs/>
          <w:iCs/>
          <w:szCs w:val="20"/>
        </w:rPr>
        <w:t xml:space="preserve">A inobservância do prazo fixado para apresentação da garantia acarretará a aplicação de multa de 0,07% (sete centésimos por cento) do valor do contrato por dia de atraso, até o máximo de 2% (dois por cento). </w:t>
      </w:r>
    </w:p>
    <w:p w14:paraId="3FE4D83B" w14:textId="77777777" w:rsidR="0018218A" w:rsidRPr="00153E5D" w:rsidRDefault="000A3A2C" w:rsidP="00690018">
      <w:pPr>
        <w:numPr>
          <w:ilvl w:val="2"/>
          <w:numId w:val="15"/>
        </w:numPr>
        <w:spacing w:before="120" w:after="120" w:line="276" w:lineRule="auto"/>
        <w:ind w:left="567" w:firstLine="0"/>
        <w:jc w:val="both"/>
        <w:rPr>
          <w:rFonts w:asciiTheme="minorHAnsi" w:hAnsiTheme="minorHAnsi" w:cs="Arial"/>
          <w:bCs/>
          <w:iCs/>
          <w:szCs w:val="20"/>
        </w:rPr>
      </w:pPr>
      <w:r w:rsidRPr="00153E5D">
        <w:rPr>
          <w:rFonts w:asciiTheme="minorHAnsi" w:hAnsiTheme="minorHAnsi" w:cs="Arial"/>
          <w:bCs/>
          <w:iCs/>
          <w:color w:val="000000"/>
          <w:szCs w:val="20"/>
        </w:rPr>
        <w:t>O atraso superior a 25 (vinte e cinco) dias autoriza a Contratante a promover a rescisão do contrato por descumprimento ou cumprimento irregular de suas cláusulas, conforme dispõem os incisos I e II do art. 78 da Lei n. 8.666 de 1993.</w:t>
      </w:r>
    </w:p>
    <w:p w14:paraId="7C3E07FC" w14:textId="4A952E1E" w:rsidR="00691154" w:rsidRPr="000516E7" w:rsidRDefault="00CE1872" w:rsidP="00690018">
      <w:pPr>
        <w:numPr>
          <w:ilvl w:val="1"/>
          <w:numId w:val="15"/>
        </w:numPr>
        <w:spacing w:before="120" w:after="120" w:line="276" w:lineRule="auto"/>
        <w:ind w:left="0" w:firstLine="0"/>
        <w:jc w:val="both"/>
        <w:rPr>
          <w:rFonts w:asciiTheme="minorHAnsi" w:hAnsiTheme="minorHAnsi" w:cs="Arial"/>
          <w:bCs/>
          <w:iCs/>
          <w:szCs w:val="20"/>
        </w:rPr>
      </w:pPr>
      <w:r w:rsidRPr="000516E7">
        <w:rPr>
          <w:rFonts w:asciiTheme="minorHAnsi" w:hAnsiTheme="minorHAnsi" w:cs="Arial"/>
          <w:bCs/>
          <w:iCs/>
          <w:szCs w:val="20"/>
        </w:rPr>
        <w:t>A validade da garantia, qualquer que seja a modalidade escolhida, deverá abranger um período de</w:t>
      </w:r>
      <w:r w:rsidR="0041692F" w:rsidRPr="000516E7">
        <w:rPr>
          <w:rFonts w:asciiTheme="minorHAnsi" w:hAnsiTheme="minorHAnsi" w:cs="Arial"/>
          <w:bCs/>
          <w:iCs/>
          <w:szCs w:val="20"/>
        </w:rPr>
        <w:t xml:space="preserve"> 90 dias</w:t>
      </w:r>
      <w:r w:rsidRPr="000516E7">
        <w:rPr>
          <w:rFonts w:asciiTheme="minorHAnsi" w:hAnsiTheme="minorHAnsi" w:cs="Arial"/>
          <w:bCs/>
          <w:iCs/>
          <w:szCs w:val="20"/>
        </w:rPr>
        <w:t xml:space="preserve"> após o término da vigência contratual</w:t>
      </w:r>
      <w:r w:rsidR="0041692F" w:rsidRPr="000516E7">
        <w:rPr>
          <w:rFonts w:asciiTheme="minorHAnsi" w:hAnsiTheme="minorHAnsi" w:cs="Arial"/>
          <w:bCs/>
          <w:iCs/>
          <w:szCs w:val="20"/>
        </w:rPr>
        <w:t xml:space="preserve">, conforme </w:t>
      </w:r>
      <w:r w:rsidR="00691154" w:rsidRPr="000516E7">
        <w:rPr>
          <w:rFonts w:asciiTheme="minorHAnsi" w:hAnsiTheme="minorHAnsi" w:cs="Arial"/>
          <w:bCs/>
          <w:iCs/>
          <w:szCs w:val="20"/>
        </w:rPr>
        <w:t>o item 3.1 do Anexo VII-F da IN SEGES/MP</w:t>
      </w:r>
      <w:r w:rsidR="00AD550E" w:rsidRPr="000516E7">
        <w:rPr>
          <w:rFonts w:asciiTheme="minorHAnsi" w:hAnsiTheme="minorHAnsi" w:cs="Arial"/>
          <w:bCs/>
          <w:iCs/>
          <w:szCs w:val="20"/>
        </w:rPr>
        <w:t>DG</w:t>
      </w:r>
      <w:r w:rsidR="00691154" w:rsidRPr="000516E7">
        <w:rPr>
          <w:rFonts w:asciiTheme="minorHAnsi" w:hAnsiTheme="minorHAnsi" w:cs="Arial"/>
          <w:bCs/>
          <w:iCs/>
          <w:szCs w:val="20"/>
        </w:rPr>
        <w:t xml:space="preserve"> nº 5/2017.</w:t>
      </w:r>
    </w:p>
    <w:p w14:paraId="701C5755" w14:textId="77777777" w:rsidR="005A510C" w:rsidRPr="00153E5D" w:rsidRDefault="005A510C" w:rsidP="00690018">
      <w:pPr>
        <w:numPr>
          <w:ilvl w:val="1"/>
          <w:numId w:val="15"/>
        </w:numPr>
        <w:spacing w:before="120" w:after="120" w:line="276" w:lineRule="auto"/>
        <w:ind w:left="0" w:firstLine="0"/>
        <w:jc w:val="both"/>
        <w:rPr>
          <w:rFonts w:asciiTheme="minorHAnsi" w:hAnsiTheme="minorHAnsi" w:cs="Arial"/>
          <w:bCs/>
          <w:iCs/>
          <w:szCs w:val="20"/>
        </w:rPr>
      </w:pPr>
      <w:r w:rsidRPr="00153E5D">
        <w:rPr>
          <w:rFonts w:asciiTheme="minorHAnsi" w:hAnsiTheme="minorHAnsi" w:cs="Arial"/>
          <w:bCs/>
          <w:iCs/>
          <w:szCs w:val="20"/>
        </w:rPr>
        <w:t xml:space="preserve">A garantia assegurará, qualquer que seja a modalidade escolhida, o pagamento de: </w:t>
      </w:r>
    </w:p>
    <w:p w14:paraId="32AFB8F3" w14:textId="77777777" w:rsidR="00F8542C" w:rsidRPr="00153E5D" w:rsidRDefault="00F8542C" w:rsidP="00690018">
      <w:pPr>
        <w:numPr>
          <w:ilvl w:val="2"/>
          <w:numId w:val="15"/>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r w:rsidRPr="00153E5D">
        <w:rPr>
          <w:rFonts w:asciiTheme="minorHAnsi" w:hAnsiTheme="minorHAnsi" w:cs="Arial"/>
          <w:bCs/>
          <w:iCs/>
          <w:color w:val="000000"/>
          <w:szCs w:val="20"/>
        </w:rPr>
        <w:t xml:space="preserve">prejuízos advindos do não cumprimento do objeto do contrato; </w:t>
      </w:r>
    </w:p>
    <w:p w14:paraId="1A571BD2" w14:textId="77777777" w:rsidR="00F8542C" w:rsidRPr="00153E5D" w:rsidRDefault="00F8542C" w:rsidP="00690018">
      <w:pPr>
        <w:numPr>
          <w:ilvl w:val="2"/>
          <w:numId w:val="15"/>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r w:rsidRPr="00153E5D">
        <w:rPr>
          <w:rFonts w:asciiTheme="minorHAnsi" w:hAnsiTheme="minorHAnsi" w:cs="Arial"/>
          <w:bCs/>
          <w:iCs/>
          <w:color w:val="000000"/>
          <w:szCs w:val="20"/>
        </w:rPr>
        <w:t>prejuízos diretos causados à Administração decorrentes de culpa ou dolo durante a execução do contrato;</w:t>
      </w:r>
    </w:p>
    <w:p w14:paraId="1AD2FD17" w14:textId="77777777" w:rsidR="00F8542C" w:rsidRPr="00153E5D" w:rsidRDefault="00F8542C" w:rsidP="00690018">
      <w:pPr>
        <w:numPr>
          <w:ilvl w:val="2"/>
          <w:numId w:val="15"/>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r w:rsidRPr="00153E5D">
        <w:rPr>
          <w:rFonts w:asciiTheme="minorHAnsi" w:hAnsiTheme="minorHAnsi" w:cs="Arial"/>
          <w:bCs/>
          <w:iCs/>
          <w:color w:val="000000"/>
          <w:szCs w:val="20"/>
        </w:rPr>
        <w:t xml:space="preserve">multas moratórias e punitivas aplicadas pela Administração à contratada; e  </w:t>
      </w:r>
    </w:p>
    <w:p w14:paraId="2B441EDE" w14:textId="29FEC340" w:rsidR="00F8542C" w:rsidRPr="00153E5D" w:rsidRDefault="00F8542C" w:rsidP="00690018">
      <w:pPr>
        <w:numPr>
          <w:ilvl w:val="2"/>
          <w:numId w:val="15"/>
        </w:numPr>
        <w:tabs>
          <w:tab w:val="left" w:pos="1440"/>
        </w:tabs>
        <w:autoSpaceDE w:val="0"/>
        <w:snapToGrid w:val="0"/>
        <w:spacing w:before="120" w:after="120" w:line="276" w:lineRule="auto"/>
        <w:ind w:left="567" w:firstLine="0"/>
        <w:jc w:val="both"/>
        <w:rPr>
          <w:rFonts w:asciiTheme="minorHAnsi" w:hAnsiTheme="minorHAnsi" w:cs="Arial"/>
          <w:bCs/>
          <w:iCs/>
          <w:color w:val="000000"/>
          <w:szCs w:val="20"/>
        </w:rPr>
      </w:pPr>
      <w:r w:rsidRPr="00153E5D">
        <w:rPr>
          <w:rFonts w:asciiTheme="minorHAnsi" w:hAnsiTheme="minorHAnsi" w:cs="Arial"/>
          <w:bCs/>
          <w:iCs/>
          <w:color w:val="000000"/>
          <w:szCs w:val="20"/>
        </w:rPr>
        <w:t>obrigações trabalhistas e previdenciárias de qualquer natureza</w:t>
      </w:r>
      <w:r w:rsidR="00B228CC" w:rsidRPr="00153E5D">
        <w:rPr>
          <w:rFonts w:asciiTheme="minorHAnsi" w:hAnsiTheme="minorHAnsi" w:cs="Arial"/>
          <w:bCs/>
          <w:iCs/>
          <w:color w:val="000000"/>
          <w:szCs w:val="20"/>
        </w:rPr>
        <w:t xml:space="preserve"> e para com o FGTS,</w:t>
      </w:r>
      <w:r w:rsidRPr="00153E5D">
        <w:rPr>
          <w:rFonts w:asciiTheme="minorHAnsi" w:hAnsiTheme="minorHAnsi" w:cs="Arial"/>
          <w:bCs/>
          <w:iCs/>
          <w:color w:val="000000"/>
          <w:szCs w:val="20"/>
        </w:rPr>
        <w:t xml:space="preserve"> não adimplidas pela contratada, quando couber.</w:t>
      </w:r>
    </w:p>
    <w:p w14:paraId="6F60F75F" w14:textId="599C02E7" w:rsidR="00F8542C" w:rsidRPr="000516E7" w:rsidRDefault="00F8542C" w:rsidP="00690018">
      <w:pPr>
        <w:numPr>
          <w:ilvl w:val="1"/>
          <w:numId w:val="15"/>
        </w:numPr>
        <w:spacing w:before="120" w:after="120" w:line="276" w:lineRule="auto"/>
        <w:ind w:left="0" w:firstLine="0"/>
        <w:jc w:val="both"/>
        <w:rPr>
          <w:rFonts w:asciiTheme="minorHAnsi" w:hAnsiTheme="minorHAnsi" w:cs="Arial"/>
          <w:bCs/>
          <w:iCs/>
          <w:color w:val="000000"/>
          <w:szCs w:val="20"/>
        </w:rPr>
      </w:pPr>
      <w:r w:rsidRPr="000516E7">
        <w:rPr>
          <w:rFonts w:asciiTheme="minorHAnsi" w:hAnsiTheme="minorHAnsi" w:cs="Arial"/>
          <w:bCs/>
          <w:iCs/>
          <w:color w:val="000000"/>
          <w:szCs w:val="20"/>
        </w:rPr>
        <w:t>A modalidade seguro-garantia somente será aceita se contemplar todos os eventos indicados no item anterior, observada a legislação que rege a matéria.</w:t>
      </w:r>
    </w:p>
    <w:p w14:paraId="75FEF7B6" w14:textId="77777777" w:rsidR="00F8542C" w:rsidRPr="00153E5D" w:rsidRDefault="00F8542C" w:rsidP="00690018">
      <w:pPr>
        <w:numPr>
          <w:ilvl w:val="1"/>
          <w:numId w:val="15"/>
        </w:numPr>
        <w:spacing w:before="120" w:after="120" w:line="276" w:lineRule="auto"/>
        <w:ind w:left="0" w:firstLine="0"/>
        <w:jc w:val="both"/>
        <w:rPr>
          <w:rFonts w:asciiTheme="minorHAnsi" w:hAnsiTheme="minorHAnsi" w:cs="Arial"/>
          <w:bCs/>
          <w:iCs/>
          <w:color w:val="000000"/>
          <w:szCs w:val="20"/>
        </w:rPr>
      </w:pPr>
      <w:r w:rsidRPr="00153E5D">
        <w:rPr>
          <w:rFonts w:asciiTheme="minorHAnsi" w:hAnsiTheme="minorHAnsi" w:cs="Arial"/>
          <w:bCs/>
          <w:iCs/>
          <w:color w:val="000000"/>
          <w:szCs w:val="20"/>
        </w:rPr>
        <w:t xml:space="preserve">A garantia em dinheiro deverá ser efetuada em favor da Contratante, em conta específica na Caixa Econômica Federal, com correção monetária. </w:t>
      </w:r>
    </w:p>
    <w:p w14:paraId="5171F93A" w14:textId="77777777" w:rsidR="00F8542C" w:rsidRPr="00153E5D" w:rsidRDefault="00F8542C" w:rsidP="00690018">
      <w:pPr>
        <w:numPr>
          <w:ilvl w:val="1"/>
          <w:numId w:val="15"/>
        </w:numPr>
        <w:spacing w:before="120" w:after="120" w:line="276" w:lineRule="auto"/>
        <w:ind w:left="0" w:firstLine="0"/>
        <w:jc w:val="both"/>
        <w:rPr>
          <w:rFonts w:asciiTheme="minorHAnsi" w:hAnsiTheme="minorHAnsi" w:cs="Arial"/>
          <w:bCs/>
          <w:iCs/>
          <w:color w:val="000000"/>
          <w:szCs w:val="20"/>
        </w:rPr>
      </w:pPr>
      <w:r w:rsidRPr="00153E5D">
        <w:rPr>
          <w:rFonts w:asciiTheme="minorHAnsi" w:hAnsiTheme="minorHAnsi" w:cs="Arial"/>
          <w:color w:val="000000"/>
          <w:szCs w:val="20"/>
          <w:lang w:eastAsia="en-US"/>
        </w:rPr>
        <w:lastRenderedPageBreak/>
        <w:t xml:space="preserve">No caso de alteração do valor do contrato, ou prorrogação de sua vigência, a garantia deverá ser ajustada à nova situação ou renovada, seguindo os mesmos parâmetros utilizados quando da contratação. </w:t>
      </w:r>
    </w:p>
    <w:p w14:paraId="1C730681" w14:textId="79C700E7" w:rsidR="00F8542C" w:rsidRPr="00153E5D" w:rsidRDefault="00F8542C" w:rsidP="00690018">
      <w:pPr>
        <w:numPr>
          <w:ilvl w:val="1"/>
          <w:numId w:val="15"/>
        </w:numPr>
        <w:spacing w:before="120" w:after="120" w:line="276" w:lineRule="auto"/>
        <w:ind w:left="0" w:firstLine="0"/>
        <w:jc w:val="both"/>
        <w:rPr>
          <w:rFonts w:asciiTheme="minorHAnsi" w:hAnsiTheme="minorHAnsi" w:cs="Arial"/>
          <w:bCs/>
          <w:iCs/>
          <w:color w:val="000000"/>
          <w:szCs w:val="20"/>
        </w:rPr>
      </w:pPr>
      <w:r w:rsidRPr="00153E5D">
        <w:rPr>
          <w:rFonts w:asciiTheme="minorHAnsi" w:hAnsiTheme="minorHAnsi" w:cs="Arial"/>
          <w:bCs/>
          <w:iCs/>
          <w:color w:val="000000"/>
          <w:szCs w:val="20"/>
        </w:rPr>
        <w:t xml:space="preserve">Se o valor da garantia for utilizado total ou parcialmente em pagamento de qualquer obrigação, a Contratada obriga-se a fazer a respectiva reposição no prazo máximo </w:t>
      </w:r>
      <w:r w:rsidRPr="00153E5D">
        <w:rPr>
          <w:rFonts w:asciiTheme="minorHAnsi" w:hAnsiTheme="minorHAnsi" w:cs="Arial"/>
          <w:bCs/>
          <w:iCs/>
          <w:szCs w:val="20"/>
        </w:rPr>
        <w:t>de</w:t>
      </w:r>
      <w:r w:rsidRPr="00153E5D">
        <w:rPr>
          <w:rFonts w:asciiTheme="minorHAnsi" w:hAnsiTheme="minorHAnsi" w:cs="Arial"/>
          <w:bCs/>
          <w:iCs/>
          <w:color w:val="FF0000"/>
          <w:szCs w:val="20"/>
        </w:rPr>
        <w:t xml:space="preserve"> </w:t>
      </w:r>
      <w:r w:rsidR="000516E7">
        <w:rPr>
          <w:rFonts w:asciiTheme="minorHAnsi" w:hAnsiTheme="minorHAnsi" w:cs="Arial"/>
          <w:bCs/>
          <w:iCs/>
          <w:color w:val="FF0000"/>
          <w:szCs w:val="20"/>
        </w:rPr>
        <w:t>10</w:t>
      </w:r>
      <w:r w:rsidRPr="00153E5D">
        <w:rPr>
          <w:rFonts w:asciiTheme="minorHAnsi" w:hAnsiTheme="minorHAnsi" w:cs="Arial"/>
          <w:bCs/>
          <w:iCs/>
          <w:color w:val="FF0000"/>
          <w:szCs w:val="20"/>
        </w:rPr>
        <w:t xml:space="preserve"> (</w:t>
      </w:r>
      <w:r w:rsidR="000516E7">
        <w:rPr>
          <w:rFonts w:asciiTheme="minorHAnsi" w:hAnsiTheme="minorHAnsi" w:cs="Arial"/>
          <w:bCs/>
          <w:iCs/>
          <w:color w:val="FF0000"/>
          <w:szCs w:val="20"/>
        </w:rPr>
        <w:t>dez</w:t>
      </w:r>
      <w:r w:rsidRPr="00153E5D">
        <w:rPr>
          <w:rFonts w:asciiTheme="minorHAnsi" w:hAnsiTheme="minorHAnsi" w:cs="Arial"/>
          <w:bCs/>
          <w:iCs/>
          <w:color w:val="FF0000"/>
          <w:szCs w:val="20"/>
        </w:rPr>
        <w:t>)</w:t>
      </w:r>
      <w:r w:rsidRPr="00153E5D">
        <w:rPr>
          <w:rFonts w:asciiTheme="minorHAnsi" w:hAnsiTheme="minorHAnsi" w:cs="Arial"/>
          <w:bCs/>
          <w:iCs/>
          <w:color w:val="000000"/>
          <w:szCs w:val="20"/>
        </w:rPr>
        <w:t xml:space="preserve"> dias úteis, contados da data em que for notificada.</w:t>
      </w:r>
    </w:p>
    <w:p w14:paraId="03CD53F1" w14:textId="77777777" w:rsidR="00F8542C" w:rsidRPr="00153E5D" w:rsidRDefault="00F8542C" w:rsidP="00690018">
      <w:pPr>
        <w:numPr>
          <w:ilvl w:val="1"/>
          <w:numId w:val="15"/>
        </w:numPr>
        <w:spacing w:before="120" w:after="120" w:line="276" w:lineRule="auto"/>
        <w:ind w:left="0" w:firstLine="0"/>
        <w:jc w:val="both"/>
        <w:rPr>
          <w:rFonts w:asciiTheme="minorHAnsi" w:hAnsiTheme="minorHAnsi" w:cs="Arial"/>
          <w:bCs/>
          <w:iCs/>
          <w:color w:val="000000"/>
          <w:szCs w:val="20"/>
        </w:rPr>
      </w:pPr>
      <w:r w:rsidRPr="00153E5D">
        <w:rPr>
          <w:rFonts w:asciiTheme="minorHAnsi" w:hAnsiTheme="minorHAnsi" w:cs="Arial"/>
          <w:bCs/>
          <w:iCs/>
          <w:color w:val="000000"/>
          <w:szCs w:val="20"/>
        </w:rPr>
        <w:t>A Contratante executará a garantia na forma prevista na legislação que rege a matéria.</w:t>
      </w:r>
    </w:p>
    <w:p w14:paraId="352F98BC" w14:textId="77777777" w:rsidR="00434F79" w:rsidRPr="00153E5D" w:rsidRDefault="00434F79" w:rsidP="00690018">
      <w:pPr>
        <w:numPr>
          <w:ilvl w:val="1"/>
          <w:numId w:val="15"/>
        </w:numPr>
        <w:spacing w:before="120" w:after="120" w:line="276" w:lineRule="auto"/>
        <w:ind w:left="0" w:firstLine="0"/>
        <w:jc w:val="both"/>
        <w:rPr>
          <w:rFonts w:asciiTheme="minorHAnsi" w:hAnsiTheme="minorHAnsi" w:cs="Arial"/>
          <w:szCs w:val="20"/>
        </w:rPr>
      </w:pPr>
      <w:r w:rsidRPr="00153E5D">
        <w:rPr>
          <w:rFonts w:asciiTheme="minorHAnsi" w:hAnsiTheme="minorHAnsi" w:cs="Arial"/>
          <w:szCs w:val="20"/>
        </w:rPr>
        <w:t>A garantia somente será liberada ante a comprovação de que a empresa pagou todas as verbas rescisórias trabalhistas decorrentes da contratação, e que, caso esse pagamento não ocorra até o fim do segundo mês após o encerramento da vigência contratual, a garantia será utilizada para o pagamento dessas verbas trabalhistas, conforme estabelecido no item 1.2, ‘c’, do anexo VII-B da IN SLTI/MPDG n° 05, de 2017, observada a legislação que rege a matéria.</w:t>
      </w:r>
    </w:p>
    <w:p w14:paraId="1F27678B" w14:textId="77777777" w:rsidR="00F62833" w:rsidRPr="00153E5D" w:rsidRDefault="007F5ECB" w:rsidP="00690018">
      <w:pPr>
        <w:numPr>
          <w:ilvl w:val="1"/>
          <w:numId w:val="15"/>
        </w:numPr>
        <w:spacing w:before="120" w:after="120" w:line="276" w:lineRule="auto"/>
        <w:ind w:left="0" w:firstLine="0"/>
        <w:jc w:val="both"/>
        <w:rPr>
          <w:rFonts w:asciiTheme="minorHAnsi" w:eastAsia="Verdana" w:hAnsiTheme="minorHAnsi" w:cs="Arial"/>
          <w:szCs w:val="20"/>
        </w:rPr>
      </w:pPr>
      <w:r w:rsidRPr="00153E5D">
        <w:rPr>
          <w:rFonts w:asciiTheme="minorHAnsi" w:hAnsiTheme="minorHAnsi" w:cs="Arial"/>
          <w:szCs w:val="20"/>
        </w:rPr>
        <w:t>Após a execução do contrato, será verificado o pagamento da</w:t>
      </w:r>
      <w:r w:rsidRPr="00153E5D">
        <w:rPr>
          <w:rFonts w:asciiTheme="minorHAnsi" w:eastAsia="Verdana" w:hAnsiTheme="minorHAnsi" w:cs="Arial"/>
          <w:szCs w:val="20"/>
        </w:rPr>
        <w:t>s verbas rescisórias decorrentes da contratação, ou a realocação dos empregados da Contratada em outra atividade de prestação de serviços, sem que ocorra a interrupção dos respectivos contratos de trabalho.</w:t>
      </w:r>
    </w:p>
    <w:p w14:paraId="5B7291EE" w14:textId="77777777" w:rsidR="00E74BE2" w:rsidRPr="00153E5D" w:rsidRDefault="00E74BE2" w:rsidP="00690018">
      <w:pPr>
        <w:numPr>
          <w:ilvl w:val="1"/>
          <w:numId w:val="15"/>
        </w:numPr>
        <w:spacing w:before="120" w:after="120" w:line="276" w:lineRule="auto"/>
        <w:ind w:left="0" w:firstLine="0"/>
        <w:jc w:val="both"/>
        <w:rPr>
          <w:rFonts w:asciiTheme="minorHAnsi" w:hAnsiTheme="minorHAnsi" w:cs="Arial"/>
          <w:bCs/>
          <w:iCs/>
          <w:szCs w:val="20"/>
        </w:rPr>
      </w:pPr>
      <w:r w:rsidRPr="00153E5D">
        <w:rPr>
          <w:rFonts w:asciiTheme="minorHAnsi" w:hAnsiTheme="minorHAnsi" w:cs="Arial"/>
          <w:bCs/>
          <w:iCs/>
          <w:szCs w:val="20"/>
        </w:rPr>
        <w:t>Será considerada extinta a garantia:</w:t>
      </w:r>
    </w:p>
    <w:p w14:paraId="55554A2D" w14:textId="77777777" w:rsidR="00E74BE2" w:rsidRPr="007913C9" w:rsidRDefault="00E74BE2" w:rsidP="00690018">
      <w:pPr>
        <w:numPr>
          <w:ilvl w:val="2"/>
          <w:numId w:val="15"/>
        </w:numPr>
        <w:spacing w:before="120" w:after="120" w:line="276" w:lineRule="auto"/>
        <w:ind w:left="567" w:firstLine="0"/>
        <w:jc w:val="both"/>
        <w:rPr>
          <w:rFonts w:asciiTheme="minorHAnsi" w:hAnsiTheme="minorHAnsi" w:cs="Arial"/>
          <w:bCs/>
          <w:iCs/>
          <w:szCs w:val="20"/>
        </w:rPr>
      </w:pPr>
      <w:r w:rsidRPr="00153E5D">
        <w:rPr>
          <w:rFonts w:asciiTheme="minorHAnsi" w:hAnsiTheme="minorHAnsi" w:cs="Arial"/>
          <w:bCs/>
          <w:iCs/>
          <w:szCs w:val="20"/>
        </w:rPr>
        <w:t xml:space="preserve"> </w:t>
      </w:r>
      <w:r w:rsidRPr="007913C9">
        <w:rPr>
          <w:rFonts w:asciiTheme="minorHAnsi" w:hAnsiTheme="minorHAnsi" w:cs="Arial"/>
          <w:bCs/>
          <w:iCs/>
          <w:szCs w:val="20"/>
        </w:rPr>
        <w:t>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440B7DB5" w14:textId="158B8008" w:rsidR="00E74BE2" w:rsidRPr="007913C9" w:rsidRDefault="007F5ECB" w:rsidP="00690018">
      <w:pPr>
        <w:numPr>
          <w:ilvl w:val="2"/>
          <w:numId w:val="15"/>
        </w:numPr>
        <w:spacing w:before="120" w:after="120" w:line="276" w:lineRule="auto"/>
        <w:ind w:left="567" w:firstLine="0"/>
        <w:jc w:val="both"/>
        <w:rPr>
          <w:rFonts w:asciiTheme="minorHAnsi" w:hAnsiTheme="minorHAnsi" w:cs="Arial"/>
          <w:bCs/>
          <w:iCs/>
          <w:szCs w:val="20"/>
        </w:rPr>
      </w:pPr>
      <w:r w:rsidRPr="007913C9">
        <w:rPr>
          <w:rFonts w:asciiTheme="minorHAnsi" w:hAnsiTheme="minorHAnsi" w:cs="Arial"/>
          <w:bCs/>
          <w:iCs/>
          <w:color w:val="000000"/>
          <w:szCs w:val="20"/>
        </w:rPr>
        <w:t xml:space="preserve">no prazo de </w:t>
      </w:r>
      <w:r w:rsidR="00AD6ED0" w:rsidRPr="007913C9">
        <w:rPr>
          <w:rFonts w:asciiTheme="minorHAnsi" w:hAnsiTheme="minorHAnsi" w:cs="Arial"/>
          <w:bCs/>
          <w:iCs/>
          <w:color w:val="000000"/>
          <w:szCs w:val="20"/>
        </w:rPr>
        <w:t>90 (noventa) dias</w:t>
      </w:r>
      <w:r w:rsidRPr="007913C9">
        <w:rPr>
          <w:rFonts w:asciiTheme="minorHAnsi" w:hAnsiTheme="minorHAnsi" w:cs="Arial"/>
          <w:bCs/>
          <w:iCs/>
          <w:color w:val="000000"/>
          <w:szCs w:val="20"/>
        </w:rPr>
        <w:t xml:space="preserve"> após o término da vigência do contrato, caso a Administração não comunique a ocorrência de sinistros, quando o prazo será ampliado, nos termos da comunicação</w:t>
      </w:r>
      <w:r w:rsidR="00AD6ED0" w:rsidRPr="007913C9">
        <w:rPr>
          <w:rFonts w:asciiTheme="minorHAnsi" w:hAnsiTheme="minorHAnsi" w:cs="Arial"/>
          <w:bCs/>
          <w:iCs/>
          <w:color w:val="000000"/>
          <w:szCs w:val="20"/>
        </w:rPr>
        <w:t>, conforme estabelecido na alínea “h2” do item 3.1 do Anexo VII-F da IN SEGES/MP</w:t>
      </w:r>
      <w:r w:rsidR="00434F79" w:rsidRPr="007913C9">
        <w:rPr>
          <w:rFonts w:asciiTheme="minorHAnsi" w:hAnsiTheme="minorHAnsi" w:cs="Arial"/>
          <w:bCs/>
          <w:iCs/>
          <w:color w:val="000000"/>
          <w:szCs w:val="20"/>
        </w:rPr>
        <w:t>DG</w:t>
      </w:r>
      <w:r w:rsidR="00AD6ED0" w:rsidRPr="007913C9">
        <w:rPr>
          <w:rFonts w:asciiTheme="minorHAnsi" w:hAnsiTheme="minorHAnsi" w:cs="Arial"/>
          <w:bCs/>
          <w:iCs/>
          <w:color w:val="000000"/>
          <w:szCs w:val="20"/>
        </w:rPr>
        <w:t xml:space="preserve"> n. 5/2017.</w:t>
      </w:r>
    </w:p>
    <w:p w14:paraId="07E26F09" w14:textId="527D2E52" w:rsidR="00057B1C" w:rsidRPr="00153E5D" w:rsidRDefault="00057B1C" w:rsidP="00BF6CB8">
      <w:pPr>
        <w:pStyle w:val="Nivel1"/>
        <w:shd w:val="clear" w:color="auto" w:fill="D9D9D9" w:themeFill="background1" w:themeFillShade="D9"/>
        <w:rPr>
          <w:rFonts w:asciiTheme="minorHAnsi" w:hAnsiTheme="minorHAnsi"/>
        </w:rPr>
      </w:pPr>
      <w:r w:rsidRPr="00153E5D">
        <w:rPr>
          <w:rFonts w:asciiTheme="minorHAnsi" w:hAnsiTheme="minorHAnsi"/>
        </w:rPr>
        <w:t>DO TERMO DE CONTRATO</w:t>
      </w:r>
    </w:p>
    <w:p w14:paraId="24CCC69E" w14:textId="02E6A88E" w:rsidR="00FF537B" w:rsidRPr="00417BBB" w:rsidRDefault="00FF537B" w:rsidP="00690018">
      <w:pPr>
        <w:pStyle w:val="PargrafodaLista"/>
        <w:numPr>
          <w:ilvl w:val="1"/>
          <w:numId w:val="16"/>
        </w:numPr>
        <w:spacing w:before="120" w:after="120" w:line="276" w:lineRule="auto"/>
        <w:ind w:left="0" w:firstLine="0"/>
        <w:jc w:val="both"/>
        <w:rPr>
          <w:rFonts w:asciiTheme="minorHAnsi" w:hAnsiTheme="minorHAnsi" w:cs="Arial"/>
          <w:szCs w:val="20"/>
        </w:rPr>
      </w:pPr>
      <w:r w:rsidRPr="00417BBB">
        <w:rPr>
          <w:rFonts w:asciiTheme="minorHAnsi" w:hAnsiTheme="minorHAnsi" w:cs="Arial"/>
          <w:szCs w:val="20"/>
        </w:rPr>
        <w:t xml:space="preserve">Dentro do prazo de validade da Ata de Registro de Preços, o fornecedor registrado poderá ser convocado para assinar o Termo de Contrato, no prazo de </w:t>
      </w:r>
      <w:r w:rsidR="007913C9">
        <w:rPr>
          <w:rFonts w:asciiTheme="minorHAnsi" w:hAnsiTheme="minorHAnsi" w:cs="Arial"/>
          <w:color w:val="FF0000"/>
          <w:szCs w:val="20"/>
        </w:rPr>
        <w:t>05</w:t>
      </w:r>
      <w:r w:rsidRPr="00417BBB">
        <w:rPr>
          <w:rFonts w:asciiTheme="minorHAnsi" w:hAnsiTheme="minorHAnsi" w:cs="Arial"/>
          <w:color w:val="FF0000"/>
          <w:szCs w:val="20"/>
        </w:rPr>
        <w:t xml:space="preserve"> </w:t>
      </w:r>
      <w:r w:rsidRPr="00417BBB">
        <w:rPr>
          <w:rFonts w:asciiTheme="minorHAnsi" w:hAnsiTheme="minorHAnsi" w:cs="Arial"/>
          <w:szCs w:val="20"/>
        </w:rPr>
        <w:t>(</w:t>
      </w:r>
      <w:r w:rsidR="007913C9">
        <w:rPr>
          <w:rFonts w:asciiTheme="minorHAnsi" w:hAnsiTheme="minorHAnsi" w:cs="Arial"/>
          <w:szCs w:val="20"/>
        </w:rPr>
        <w:t>cinco</w:t>
      </w:r>
      <w:r w:rsidRPr="00417BBB">
        <w:rPr>
          <w:rFonts w:asciiTheme="minorHAnsi" w:hAnsiTheme="minorHAnsi" w:cs="Arial"/>
          <w:szCs w:val="20"/>
        </w:rPr>
        <w:t xml:space="preserve">) dias úteis contados de sua convocação, cuja vigência será de </w:t>
      </w:r>
      <w:r w:rsidR="007913C9">
        <w:rPr>
          <w:rFonts w:asciiTheme="minorHAnsi" w:hAnsiTheme="minorHAnsi" w:cs="Arial"/>
          <w:color w:val="FF0000"/>
          <w:szCs w:val="20"/>
        </w:rPr>
        <w:t>12</w:t>
      </w:r>
      <w:r w:rsidRPr="00417BBB">
        <w:rPr>
          <w:rFonts w:asciiTheme="minorHAnsi" w:hAnsiTheme="minorHAnsi" w:cs="Arial"/>
          <w:szCs w:val="20"/>
        </w:rPr>
        <w:t xml:space="preserve"> (</w:t>
      </w:r>
      <w:r w:rsidR="007913C9">
        <w:rPr>
          <w:rFonts w:asciiTheme="minorHAnsi" w:hAnsiTheme="minorHAnsi" w:cs="Arial"/>
          <w:szCs w:val="20"/>
        </w:rPr>
        <w:t>doze</w:t>
      </w:r>
      <w:r w:rsidRPr="00417BBB">
        <w:rPr>
          <w:rFonts w:asciiTheme="minorHAnsi" w:hAnsiTheme="minorHAnsi" w:cs="Arial"/>
          <w:szCs w:val="20"/>
        </w:rPr>
        <w:t>) meses, podendo ser prorrogado por interesse da Contratante até o limite de 60 (sessenta) meses, conforme disciplinado no contrato.</w:t>
      </w:r>
    </w:p>
    <w:p w14:paraId="27457F06" w14:textId="77777777" w:rsidR="00F8542C" w:rsidRPr="00417BBB" w:rsidRDefault="00F8542C" w:rsidP="00690018">
      <w:pPr>
        <w:pStyle w:val="PargrafodaLista"/>
        <w:numPr>
          <w:ilvl w:val="1"/>
          <w:numId w:val="16"/>
        </w:numPr>
        <w:spacing w:before="120" w:after="120" w:line="276" w:lineRule="auto"/>
        <w:ind w:left="0" w:firstLine="0"/>
        <w:jc w:val="both"/>
        <w:rPr>
          <w:rFonts w:asciiTheme="minorHAnsi" w:hAnsiTheme="minorHAnsi" w:cs="Arial"/>
          <w:szCs w:val="20"/>
        </w:rPr>
      </w:pPr>
      <w:r w:rsidRPr="00417BBB">
        <w:rPr>
          <w:rFonts w:asciiTheme="minorHAnsi" w:hAnsiTheme="minorHAnsi" w:cs="Arial"/>
          <w:szCs w:val="20"/>
        </w:rPr>
        <w:t>Previamente à contratação, a Administração realizará consulta “</w:t>
      </w:r>
      <w:proofErr w:type="spellStart"/>
      <w:r w:rsidRPr="00417BBB">
        <w:rPr>
          <w:rFonts w:asciiTheme="minorHAnsi" w:hAnsiTheme="minorHAnsi" w:cs="Arial"/>
          <w:szCs w:val="20"/>
        </w:rPr>
        <w:t>on</w:t>
      </w:r>
      <w:proofErr w:type="spellEnd"/>
      <w:r w:rsidRPr="00417BBB">
        <w:rPr>
          <w:rFonts w:asciiTheme="minorHAnsi" w:hAnsiTheme="minorHAnsi" w:cs="Arial"/>
          <w:szCs w:val="20"/>
        </w:rPr>
        <w:t xml:space="preserve"> </w:t>
      </w:r>
      <w:proofErr w:type="spellStart"/>
      <w:r w:rsidRPr="00417BBB">
        <w:rPr>
          <w:rFonts w:asciiTheme="minorHAnsi" w:hAnsiTheme="minorHAnsi" w:cs="Arial"/>
          <w:szCs w:val="20"/>
        </w:rPr>
        <w:t>line</w:t>
      </w:r>
      <w:proofErr w:type="spellEnd"/>
      <w:r w:rsidRPr="00417BBB">
        <w:rPr>
          <w:rFonts w:asciiTheme="minorHAnsi" w:hAnsiTheme="minorHAnsi" w:cs="Arial"/>
          <w:szCs w:val="20"/>
        </w:rPr>
        <w:t>” ao SICAF, bem como ao Cadastro Informativo de Créditos não Quitados – CADIN, cujos resultados serão anexados aos autos do processo.</w:t>
      </w:r>
    </w:p>
    <w:p w14:paraId="3026CB1E" w14:textId="77777777" w:rsidR="00F8542C" w:rsidRPr="00153E5D" w:rsidRDefault="00F8542C" w:rsidP="00690018">
      <w:pPr>
        <w:numPr>
          <w:ilvl w:val="2"/>
          <w:numId w:val="16"/>
        </w:numPr>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color w:val="000000"/>
          <w:szCs w:val="20"/>
        </w:rPr>
        <w:t>Na hipótese de irregularidade do registro no SICAF, o contratado deverá regularizar a sua situação perante o cadastro no prazo de até 05 (cinco) dias, sob pena de aplicação das penalidades previstas no edital e anexos.</w:t>
      </w:r>
    </w:p>
    <w:p w14:paraId="5B4B11BE" w14:textId="034F57DC" w:rsidR="00F8542C" w:rsidRPr="00153E5D" w:rsidRDefault="00F8542C" w:rsidP="00690018">
      <w:pPr>
        <w:numPr>
          <w:ilvl w:val="1"/>
          <w:numId w:val="16"/>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Alternativamente à convocação para comparecer perante o órgão ou entidade</w:t>
      </w:r>
      <w:r w:rsidRPr="00153E5D">
        <w:rPr>
          <w:rFonts w:asciiTheme="minorHAnsi" w:hAnsiTheme="minorHAnsi" w:cs="Arial"/>
          <w:i/>
          <w:color w:val="000000"/>
          <w:szCs w:val="20"/>
        </w:rPr>
        <w:t xml:space="preserve"> </w:t>
      </w:r>
      <w:r w:rsidRPr="00153E5D">
        <w:rPr>
          <w:rFonts w:asciiTheme="minorHAnsi" w:hAnsiTheme="minorHAnsi" w:cs="Arial"/>
          <w:color w:val="000000"/>
          <w:szCs w:val="20"/>
        </w:rPr>
        <w:t>para a assinatura do Termo de Contrato, a Administração poderá encaminhá-lo para assinatura,</w:t>
      </w:r>
      <w:r w:rsidRPr="00153E5D">
        <w:rPr>
          <w:rFonts w:asciiTheme="minorHAnsi" w:hAnsiTheme="minorHAnsi" w:cs="Arial"/>
          <w:bCs/>
          <w:iCs/>
          <w:color w:val="000000"/>
          <w:szCs w:val="20"/>
        </w:rPr>
        <w:t xml:space="preserve"> mediante </w:t>
      </w:r>
      <w:r w:rsidRPr="00153E5D">
        <w:rPr>
          <w:rFonts w:asciiTheme="minorHAnsi" w:hAnsiTheme="minorHAnsi" w:cs="Arial"/>
          <w:bCs/>
          <w:iCs/>
          <w:color w:val="000000"/>
          <w:szCs w:val="20"/>
        </w:rPr>
        <w:lastRenderedPageBreak/>
        <w:t>correspondência postal com aviso de recebimento (AR) ou meio eletrônico, para que seja assinado no prazo de</w:t>
      </w:r>
      <w:r w:rsidRPr="00153E5D">
        <w:rPr>
          <w:rFonts w:asciiTheme="minorHAnsi" w:hAnsiTheme="minorHAnsi" w:cs="Arial"/>
          <w:bCs/>
          <w:iCs/>
          <w:color w:val="FF0000"/>
          <w:szCs w:val="20"/>
        </w:rPr>
        <w:t xml:space="preserve"> </w:t>
      </w:r>
      <w:r w:rsidR="00DC682C">
        <w:rPr>
          <w:rFonts w:asciiTheme="minorHAnsi" w:hAnsiTheme="minorHAnsi" w:cs="Arial"/>
          <w:bCs/>
          <w:iCs/>
          <w:color w:val="FF0000"/>
          <w:szCs w:val="20"/>
        </w:rPr>
        <w:t>05</w:t>
      </w:r>
      <w:r w:rsidRPr="00153E5D">
        <w:rPr>
          <w:rFonts w:asciiTheme="minorHAnsi" w:hAnsiTheme="minorHAnsi" w:cs="Arial"/>
          <w:bCs/>
          <w:iCs/>
          <w:color w:val="FF0000"/>
          <w:szCs w:val="20"/>
        </w:rPr>
        <w:t xml:space="preserve"> (</w:t>
      </w:r>
      <w:r w:rsidR="00DC682C">
        <w:rPr>
          <w:rFonts w:asciiTheme="minorHAnsi" w:hAnsiTheme="minorHAnsi" w:cs="Arial"/>
          <w:bCs/>
          <w:iCs/>
          <w:color w:val="FF0000"/>
          <w:szCs w:val="20"/>
        </w:rPr>
        <w:t>cinco</w:t>
      </w:r>
      <w:r w:rsidRPr="00153E5D">
        <w:rPr>
          <w:rFonts w:asciiTheme="minorHAnsi" w:hAnsiTheme="minorHAnsi" w:cs="Arial"/>
          <w:bCs/>
          <w:iCs/>
          <w:color w:val="FF0000"/>
          <w:szCs w:val="20"/>
        </w:rPr>
        <w:t>)</w:t>
      </w:r>
      <w:r w:rsidRPr="00153E5D">
        <w:rPr>
          <w:rFonts w:asciiTheme="minorHAnsi" w:hAnsiTheme="minorHAnsi" w:cs="Arial"/>
          <w:bCs/>
          <w:iCs/>
          <w:color w:val="000000"/>
          <w:szCs w:val="20"/>
        </w:rPr>
        <w:t xml:space="preserve"> dias, a contar da data de seu recebimento</w:t>
      </w:r>
      <w:r w:rsidRPr="00153E5D">
        <w:rPr>
          <w:rFonts w:asciiTheme="minorHAnsi" w:hAnsiTheme="minorHAnsi" w:cs="Arial"/>
          <w:bCs/>
          <w:i/>
          <w:iCs/>
          <w:color w:val="000000"/>
          <w:szCs w:val="20"/>
        </w:rPr>
        <w:t xml:space="preserve">. </w:t>
      </w:r>
    </w:p>
    <w:p w14:paraId="6552A203" w14:textId="77777777" w:rsidR="00F8542C" w:rsidRPr="00153E5D" w:rsidRDefault="00F8542C" w:rsidP="00690018">
      <w:pPr>
        <w:pStyle w:val="PargrafodaLista"/>
        <w:numPr>
          <w:ilvl w:val="1"/>
          <w:numId w:val="16"/>
        </w:numPr>
        <w:spacing w:before="120" w:after="120" w:line="276" w:lineRule="auto"/>
        <w:ind w:left="0" w:firstLine="0"/>
        <w:contextualSpacing w:val="0"/>
        <w:jc w:val="both"/>
        <w:rPr>
          <w:rFonts w:asciiTheme="minorHAnsi" w:hAnsiTheme="minorHAnsi" w:cs="Arial"/>
          <w:color w:val="000000"/>
          <w:szCs w:val="20"/>
        </w:rPr>
      </w:pPr>
      <w:r w:rsidRPr="00153E5D">
        <w:rPr>
          <w:rFonts w:asciiTheme="minorHAnsi" w:hAnsiTheme="minorHAnsi" w:cs="Arial"/>
          <w:color w:val="000000"/>
          <w:szCs w:val="20"/>
        </w:rPr>
        <w:t>O prazo previsto para assinatura ou aceite poderá ser prorrogado, por igual período, por solicitação justificada do adjudicatário e aceita pela Administração.</w:t>
      </w:r>
    </w:p>
    <w:p w14:paraId="2787B9B5" w14:textId="77777777" w:rsidR="000F104D" w:rsidRPr="00153E5D" w:rsidRDefault="000F104D" w:rsidP="00BF6CB8">
      <w:pPr>
        <w:pStyle w:val="Nivel1"/>
        <w:shd w:val="clear" w:color="auto" w:fill="D9D9D9" w:themeFill="background1" w:themeFillShade="D9"/>
        <w:rPr>
          <w:rFonts w:asciiTheme="minorHAnsi" w:hAnsiTheme="minorHAnsi"/>
        </w:rPr>
      </w:pPr>
      <w:r w:rsidRPr="00153E5D">
        <w:rPr>
          <w:rFonts w:asciiTheme="minorHAnsi" w:hAnsiTheme="minorHAnsi"/>
        </w:rPr>
        <w:t>DA REPACTUAÇÃO</w:t>
      </w:r>
    </w:p>
    <w:p w14:paraId="1CEC0A68" w14:textId="64EE38BA" w:rsidR="000F104D" w:rsidRPr="00417BBB" w:rsidRDefault="000F104D" w:rsidP="00690018">
      <w:pPr>
        <w:pStyle w:val="PargrafodaLista"/>
        <w:numPr>
          <w:ilvl w:val="1"/>
          <w:numId w:val="17"/>
        </w:numPr>
        <w:spacing w:before="120" w:after="120" w:line="276" w:lineRule="auto"/>
        <w:ind w:left="0" w:firstLine="0"/>
        <w:jc w:val="both"/>
        <w:rPr>
          <w:rFonts w:asciiTheme="minorHAnsi" w:hAnsiTheme="minorHAnsi" w:cs="Arial"/>
          <w:color w:val="000000"/>
          <w:szCs w:val="20"/>
        </w:rPr>
      </w:pPr>
      <w:r w:rsidRPr="00417BBB">
        <w:rPr>
          <w:rFonts w:asciiTheme="minorHAnsi" w:hAnsiTheme="minorHAnsi" w:cs="Arial"/>
          <w:color w:val="000000"/>
          <w:szCs w:val="20"/>
        </w:rPr>
        <w:t>As regras acerca da repactuação do valor contratual são as estabelecidas no Termo de Contrato, anexo a este Edital.</w:t>
      </w:r>
    </w:p>
    <w:p w14:paraId="2657ED5B" w14:textId="77777777" w:rsidR="005C462C" w:rsidRPr="00153E5D" w:rsidRDefault="005C462C" w:rsidP="00690018">
      <w:pPr>
        <w:numPr>
          <w:ilvl w:val="1"/>
          <w:numId w:val="17"/>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As contratações decorrentes da Ata de Registro de Preços poderão sofrer alterações, obedecidas às disposições contidas no art. 65 da Lei n° 8.666, de 1993 e no Decreto nº 7.892, de 2013.</w:t>
      </w:r>
    </w:p>
    <w:p w14:paraId="16399108" w14:textId="77777777" w:rsidR="000F104D" w:rsidRPr="00153E5D" w:rsidRDefault="000F104D" w:rsidP="00BF6CB8">
      <w:pPr>
        <w:pStyle w:val="Nivel1"/>
        <w:shd w:val="clear" w:color="auto" w:fill="D9D9D9" w:themeFill="background1" w:themeFillShade="D9"/>
        <w:rPr>
          <w:rFonts w:asciiTheme="minorHAnsi" w:hAnsiTheme="minorHAnsi"/>
        </w:rPr>
      </w:pPr>
      <w:r w:rsidRPr="00153E5D">
        <w:rPr>
          <w:rFonts w:asciiTheme="minorHAnsi" w:hAnsiTheme="minorHAnsi"/>
        </w:rPr>
        <w:t>DA ENTREGA E DO RECEBIMENTO DO OBJETO E DA FISCALIZAÇÃO</w:t>
      </w:r>
    </w:p>
    <w:p w14:paraId="397D92A2" w14:textId="76E519AC" w:rsidR="000F104D" w:rsidRPr="00417BBB" w:rsidRDefault="000F104D" w:rsidP="00690018">
      <w:pPr>
        <w:pStyle w:val="PargrafodaLista"/>
        <w:numPr>
          <w:ilvl w:val="1"/>
          <w:numId w:val="18"/>
        </w:numPr>
        <w:spacing w:before="120" w:after="120" w:line="276" w:lineRule="auto"/>
        <w:ind w:left="0" w:firstLine="0"/>
        <w:jc w:val="both"/>
        <w:rPr>
          <w:rFonts w:asciiTheme="minorHAnsi" w:hAnsiTheme="minorHAnsi" w:cs="Arial"/>
          <w:szCs w:val="20"/>
        </w:rPr>
      </w:pPr>
      <w:r w:rsidRPr="00417BBB">
        <w:rPr>
          <w:rFonts w:asciiTheme="minorHAnsi" w:hAnsiTheme="minorHAnsi" w:cs="Arial"/>
          <w:szCs w:val="20"/>
          <w:lang w:eastAsia="en-US"/>
        </w:rPr>
        <w:t>Os critérios de recebimento e aceitação do objeto e de fiscalização estão previstos no Termo de Referência.</w:t>
      </w:r>
    </w:p>
    <w:p w14:paraId="216F2992" w14:textId="77777777" w:rsidR="000F104D" w:rsidRPr="00153E5D" w:rsidRDefault="000F104D" w:rsidP="00BF6CB8">
      <w:pPr>
        <w:pStyle w:val="Nivel1"/>
        <w:shd w:val="clear" w:color="auto" w:fill="D9D9D9" w:themeFill="background1" w:themeFillShade="D9"/>
        <w:rPr>
          <w:rFonts w:asciiTheme="minorHAnsi" w:hAnsiTheme="minorHAnsi"/>
        </w:rPr>
      </w:pPr>
      <w:r w:rsidRPr="00153E5D">
        <w:rPr>
          <w:rFonts w:asciiTheme="minorHAnsi" w:hAnsiTheme="minorHAnsi"/>
        </w:rPr>
        <w:t>DAS OBRIGAÇÕES DA CONTRATANTE E DA CONTRATADA</w:t>
      </w:r>
    </w:p>
    <w:p w14:paraId="409A7BEA" w14:textId="47890FAC" w:rsidR="000F104D" w:rsidRPr="00417BBB" w:rsidRDefault="000F104D" w:rsidP="00690018">
      <w:pPr>
        <w:pStyle w:val="PargrafodaLista"/>
        <w:numPr>
          <w:ilvl w:val="1"/>
          <w:numId w:val="19"/>
        </w:numPr>
        <w:spacing w:before="120" w:after="120" w:line="276" w:lineRule="auto"/>
        <w:ind w:left="0" w:firstLine="0"/>
        <w:jc w:val="both"/>
        <w:rPr>
          <w:rFonts w:asciiTheme="minorHAnsi" w:hAnsiTheme="minorHAnsi" w:cs="Arial"/>
          <w:b/>
          <w:color w:val="000000"/>
          <w:szCs w:val="20"/>
        </w:rPr>
      </w:pPr>
      <w:r w:rsidRPr="00417BBB">
        <w:rPr>
          <w:rFonts w:asciiTheme="minorHAnsi" w:hAnsiTheme="minorHAnsi" w:cs="Arial"/>
          <w:color w:val="000000"/>
          <w:szCs w:val="20"/>
          <w:lang w:eastAsia="en-US"/>
        </w:rPr>
        <w:t>As obrigações da Contratante e da Contratada são as estabelecidas no Termo de Referência.</w:t>
      </w:r>
      <w:r w:rsidRPr="00417BBB">
        <w:rPr>
          <w:rFonts w:asciiTheme="minorHAnsi" w:hAnsiTheme="minorHAnsi" w:cs="Arial"/>
          <w:b/>
          <w:color w:val="000000"/>
          <w:szCs w:val="20"/>
        </w:rPr>
        <w:t xml:space="preserve"> </w:t>
      </w:r>
    </w:p>
    <w:p w14:paraId="01908A7E" w14:textId="77777777" w:rsidR="000F104D" w:rsidRPr="00153E5D" w:rsidRDefault="000F104D" w:rsidP="00BF6CB8">
      <w:pPr>
        <w:pStyle w:val="Nivel1"/>
        <w:shd w:val="clear" w:color="auto" w:fill="D9D9D9" w:themeFill="background1" w:themeFillShade="D9"/>
        <w:rPr>
          <w:rFonts w:asciiTheme="minorHAnsi" w:hAnsiTheme="minorHAnsi"/>
        </w:rPr>
      </w:pPr>
      <w:r w:rsidRPr="00153E5D">
        <w:rPr>
          <w:rFonts w:asciiTheme="minorHAnsi" w:hAnsiTheme="minorHAnsi"/>
        </w:rPr>
        <w:t>DO PAGAMENTO</w:t>
      </w:r>
    </w:p>
    <w:p w14:paraId="50CF5E07" w14:textId="22CFF07C" w:rsidR="003701E9" w:rsidRPr="00417BBB" w:rsidRDefault="003701E9" w:rsidP="00690018">
      <w:pPr>
        <w:pStyle w:val="PargrafodaLista"/>
        <w:numPr>
          <w:ilvl w:val="1"/>
          <w:numId w:val="20"/>
        </w:numPr>
        <w:spacing w:before="120" w:after="120" w:line="276" w:lineRule="auto"/>
        <w:ind w:left="0" w:firstLine="0"/>
        <w:jc w:val="both"/>
        <w:rPr>
          <w:rFonts w:asciiTheme="minorHAnsi" w:hAnsiTheme="minorHAnsi" w:cs="Times New Roman"/>
          <w:color w:val="000000"/>
          <w:szCs w:val="20"/>
        </w:rPr>
      </w:pPr>
      <w:r w:rsidRPr="00417BBB">
        <w:rPr>
          <w:rFonts w:asciiTheme="minorHAnsi" w:hAnsiTheme="minorHAnsi" w:cs="Times New Roman"/>
          <w:color w:val="000000"/>
          <w:szCs w:val="20"/>
        </w:rPr>
        <w:t xml:space="preserve">O pagamento será efetuado pela Contratante no prazo de </w:t>
      </w:r>
      <w:r w:rsidR="008340B6">
        <w:rPr>
          <w:rFonts w:asciiTheme="minorHAnsi" w:hAnsiTheme="minorHAnsi" w:cs="Times New Roman"/>
          <w:color w:val="000000"/>
          <w:szCs w:val="20"/>
        </w:rPr>
        <w:t>30</w:t>
      </w:r>
      <w:r w:rsidRPr="00417BBB">
        <w:rPr>
          <w:rFonts w:asciiTheme="minorHAnsi" w:hAnsiTheme="minorHAnsi" w:cs="Times New Roman"/>
          <w:color w:val="000000"/>
          <w:szCs w:val="20"/>
        </w:rPr>
        <w:t xml:space="preserve"> (</w:t>
      </w:r>
      <w:r w:rsidR="008340B6">
        <w:rPr>
          <w:rFonts w:asciiTheme="minorHAnsi" w:hAnsiTheme="minorHAnsi" w:cs="Times New Roman"/>
          <w:color w:val="000000"/>
          <w:szCs w:val="20"/>
        </w:rPr>
        <w:t>trinta</w:t>
      </w:r>
      <w:r w:rsidRPr="00417BBB">
        <w:rPr>
          <w:rFonts w:asciiTheme="minorHAnsi" w:hAnsiTheme="minorHAnsi" w:cs="Times New Roman"/>
          <w:color w:val="000000"/>
          <w:szCs w:val="20"/>
        </w:rPr>
        <w:t xml:space="preserve">) dias, contados do recebimento da Nota Fiscal/Fatura. </w:t>
      </w:r>
    </w:p>
    <w:p w14:paraId="3E570DBB" w14:textId="77777777" w:rsidR="003701E9" w:rsidRPr="00153E5D" w:rsidRDefault="003701E9" w:rsidP="00690018">
      <w:pPr>
        <w:numPr>
          <w:ilvl w:val="1"/>
          <w:numId w:val="20"/>
        </w:numPr>
        <w:spacing w:before="120" w:after="120" w:line="276" w:lineRule="auto"/>
        <w:ind w:left="0" w:firstLine="0"/>
        <w:jc w:val="both"/>
        <w:rPr>
          <w:rFonts w:asciiTheme="minorHAnsi" w:hAnsiTheme="minorHAnsi" w:cs="Times New Roman"/>
          <w:color w:val="000000"/>
          <w:szCs w:val="20"/>
        </w:rPr>
      </w:pPr>
      <w:r w:rsidRPr="00153E5D">
        <w:rPr>
          <w:rFonts w:asciiTheme="minorHAnsi" w:hAnsiTheme="minorHAnsi" w:cs="Times New Roman"/>
          <w:color w:val="000000"/>
          <w:szCs w:val="20"/>
        </w:rPr>
        <w:t xml:space="preserve">A emissão da Nota Fiscal/Fatura será precedida do recebimento provisório e definitivo do serviço, nos seguintes termos: </w:t>
      </w:r>
    </w:p>
    <w:p w14:paraId="2CB69AF2" w14:textId="77777777" w:rsidR="003701E9" w:rsidRPr="00153E5D" w:rsidRDefault="003701E9" w:rsidP="00EC398D">
      <w:pPr>
        <w:numPr>
          <w:ilvl w:val="2"/>
          <w:numId w:val="20"/>
        </w:numPr>
        <w:spacing w:before="120" w:after="120" w:line="276" w:lineRule="auto"/>
        <w:ind w:left="567" w:firstLine="0"/>
        <w:jc w:val="both"/>
        <w:rPr>
          <w:rFonts w:asciiTheme="minorHAnsi" w:hAnsiTheme="minorHAnsi" w:cs="Times New Roman"/>
          <w:color w:val="000000"/>
          <w:szCs w:val="20"/>
        </w:rPr>
      </w:pPr>
      <w:r w:rsidRPr="00153E5D">
        <w:rPr>
          <w:rFonts w:asciiTheme="minorHAnsi" w:hAnsiTheme="minorHAnsi" w:cs="Times New Roman"/>
          <w:color w:val="000000"/>
          <w:szCs w:val="20"/>
        </w:rPr>
        <w:t xml:space="preserve">No prazo de até 5 dias corridos do adimplemento da parcela, a CONTRATADA deverá entregar toda a documentação comprobatória das obrigações previdenciárias, fiscais e trabalhistas previstas na IN SEGES/MPDG Nº 05/2017; </w:t>
      </w:r>
    </w:p>
    <w:p w14:paraId="746311D9" w14:textId="77777777" w:rsidR="003701E9" w:rsidRPr="00153E5D" w:rsidRDefault="003701E9" w:rsidP="00EC398D">
      <w:pPr>
        <w:numPr>
          <w:ilvl w:val="2"/>
          <w:numId w:val="20"/>
        </w:numPr>
        <w:spacing w:before="120" w:after="120" w:line="276" w:lineRule="auto"/>
        <w:ind w:left="567" w:firstLine="0"/>
        <w:jc w:val="both"/>
        <w:rPr>
          <w:rFonts w:asciiTheme="minorHAnsi" w:hAnsiTheme="minorHAnsi" w:cs="Times New Roman"/>
          <w:color w:val="000000"/>
          <w:szCs w:val="20"/>
        </w:rPr>
      </w:pPr>
      <w:r w:rsidRPr="00153E5D">
        <w:rPr>
          <w:rFonts w:asciiTheme="minorHAnsi" w:hAnsiTheme="minorHAnsi" w:cs="Times New Roman"/>
          <w:color w:val="000000"/>
          <w:szCs w:val="20"/>
        </w:rPr>
        <w:t xml:space="preserve">No prazo de até 10 dias corridos a partir do recebimento dos documentos da CONTRATADA, o fiscal técnico deverá elaborar Relatório Circunstanciado em consonância com suas atribuições, e encaminhá-lo ao gestor do contrato. </w:t>
      </w:r>
    </w:p>
    <w:p w14:paraId="17B0AD2B" w14:textId="77777777" w:rsidR="003701E9" w:rsidRPr="00153E5D" w:rsidRDefault="003701E9" w:rsidP="00EC398D">
      <w:pPr>
        <w:numPr>
          <w:ilvl w:val="2"/>
          <w:numId w:val="20"/>
        </w:numPr>
        <w:spacing w:before="120" w:after="120" w:line="276" w:lineRule="auto"/>
        <w:ind w:left="567" w:firstLine="0"/>
        <w:jc w:val="both"/>
        <w:rPr>
          <w:rFonts w:asciiTheme="minorHAnsi" w:hAnsiTheme="minorHAnsi" w:cs="Times New Roman"/>
          <w:color w:val="000000"/>
          <w:szCs w:val="20"/>
        </w:rPr>
      </w:pPr>
      <w:r w:rsidRPr="00153E5D">
        <w:rPr>
          <w:rFonts w:asciiTheme="minorHAnsi" w:hAnsiTheme="minorHAnsi" w:cs="Times New Roman"/>
          <w:color w:val="000000"/>
          <w:szCs w:val="20"/>
        </w:rPr>
        <w:t xml:space="preserve">No mesmo prazo, o fiscal administrativo deverá elaborar Relatório Circunstanciado em consonância com suas atribuições e encaminhá-lo ao gestor do contrato. </w:t>
      </w:r>
    </w:p>
    <w:p w14:paraId="6FEFFD58" w14:textId="77777777" w:rsidR="003701E9" w:rsidRPr="00153E5D" w:rsidRDefault="003701E9" w:rsidP="00EC398D">
      <w:pPr>
        <w:numPr>
          <w:ilvl w:val="2"/>
          <w:numId w:val="20"/>
        </w:numPr>
        <w:spacing w:before="120" w:after="120" w:line="276" w:lineRule="auto"/>
        <w:ind w:left="567" w:firstLine="0"/>
        <w:jc w:val="both"/>
        <w:rPr>
          <w:rFonts w:asciiTheme="minorHAnsi" w:hAnsiTheme="minorHAnsi" w:cs="Times New Roman"/>
          <w:color w:val="000000"/>
          <w:szCs w:val="20"/>
        </w:rPr>
      </w:pPr>
      <w:r w:rsidRPr="00153E5D">
        <w:rPr>
          <w:rFonts w:asciiTheme="minorHAnsi" w:hAnsiTheme="minorHAnsi" w:cs="Times New Roman"/>
          <w:color w:val="000000"/>
          <w:szCs w:val="20"/>
        </w:rPr>
        <w:t xml:space="preserve">Em existindo fiscal setorial, este deverá elaborar Relatório </w:t>
      </w:r>
      <w:proofErr w:type="spellStart"/>
      <w:r w:rsidRPr="00153E5D">
        <w:rPr>
          <w:rFonts w:asciiTheme="minorHAnsi" w:hAnsiTheme="minorHAnsi" w:cs="Times New Roman"/>
          <w:color w:val="000000"/>
          <w:szCs w:val="20"/>
        </w:rPr>
        <w:t>Circunstaciado</w:t>
      </w:r>
      <w:proofErr w:type="spellEnd"/>
      <w:r w:rsidRPr="00153E5D">
        <w:rPr>
          <w:rFonts w:asciiTheme="minorHAnsi" w:hAnsiTheme="minorHAnsi" w:cs="Times New Roman"/>
          <w:color w:val="000000"/>
          <w:szCs w:val="20"/>
        </w:rPr>
        <w:t xml:space="preserve"> em consonância com suas atribuições, no mesmo prazo. </w:t>
      </w:r>
    </w:p>
    <w:p w14:paraId="64D7180C" w14:textId="77777777" w:rsidR="003701E9" w:rsidRPr="00153E5D" w:rsidRDefault="003701E9" w:rsidP="00690018">
      <w:pPr>
        <w:numPr>
          <w:ilvl w:val="1"/>
          <w:numId w:val="20"/>
        </w:numPr>
        <w:spacing w:before="120" w:after="120" w:line="276" w:lineRule="auto"/>
        <w:ind w:left="0" w:firstLine="0"/>
        <w:jc w:val="both"/>
        <w:rPr>
          <w:rFonts w:asciiTheme="minorHAnsi" w:hAnsiTheme="minorHAnsi" w:cs="Times New Roman"/>
          <w:color w:val="000000"/>
          <w:szCs w:val="20"/>
        </w:rPr>
      </w:pPr>
      <w:r w:rsidRPr="00153E5D">
        <w:rPr>
          <w:rFonts w:asciiTheme="minorHAnsi" w:hAnsiTheme="minorHAnsi" w:cs="Times New Roman"/>
          <w:color w:val="000000"/>
          <w:szCs w:val="20"/>
        </w:rPr>
        <w:lastRenderedPageBreak/>
        <w:t xml:space="preserve">No prazo de até 10 (dez) dias corridos a partir do recebimento dos relatórios mencionados acima, o Gestor do Contrato deverá providenciar o recebimento definitivo, ato que concretiza o ateste da execução dos serviços, obedecendo as seguintes diretrizes: </w:t>
      </w:r>
    </w:p>
    <w:p w14:paraId="2AC26099" w14:textId="77777777" w:rsidR="003701E9" w:rsidRPr="00153E5D" w:rsidRDefault="003701E9" w:rsidP="00EC398D">
      <w:pPr>
        <w:numPr>
          <w:ilvl w:val="2"/>
          <w:numId w:val="20"/>
        </w:numPr>
        <w:spacing w:before="120" w:after="120" w:line="276" w:lineRule="auto"/>
        <w:ind w:left="567" w:firstLine="0"/>
        <w:jc w:val="both"/>
        <w:rPr>
          <w:rFonts w:asciiTheme="minorHAnsi" w:hAnsiTheme="minorHAnsi" w:cs="Times New Roman"/>
          <w:color w:val="000000"/>
          <w:szCs w:val="20"/>
        </w:rPr>
      </w:pPr>
      <w:r w:rsidRPr="00153E5D">
        <w:rPr>
          <w:rFonts w:asciiTheme="minorHAnsi" w:hAnsiTheme="minorHAnsi" w:cs="Times New Roman"/>
          <w:color w:val="000000"/>
          <w:szCs w:val="20"/>
        </w:rPr>
        <w:t xml:space="preserve">Realizar a análise dos relatórios e de toda a documentação apresentada pela fiscalização técnica, administrativa, setorial, e, caso haja irregularidades que impeçam a liquidação e o pagamento da despesa, indicar as cláusulas contratuais pertinentes, solicitando à CONTRATADA, por escrito, as respectivas correções; </w:t>
      </w:r>
    </w:p>
    <w:p w14:paraId="7E00980F" w14:textId="77777777" w:rsidR="003701E9" w:rsidRPr="00153E5D" w:rsidRDefault="003701E9" w:rsidP="00EC398D">
      <w:pPr>
        <w:numPr>
          <w:ilvl w:val="2"/>
          <w:numId w:val="20"/>
        </w:numPr>
        <w:spacing w:before="120" w:after="120" w:line="276" w:lineRule="auto"/>
        <w:ind w:left="567" w:firstLine="0"/>
        <w:jc w:val="both"/>
        <w:rPr>
          <w:rFonts w:asciiTheme="minorHAnsi" w:hAnsiTheme="minorHAnsi" w:cs="Times New Roman"/>
          <w:color w:val="000000"/>
          <w:szCs w:val="20"/>
        </w:rPr>
      </w:pPr>
      <w:r w:rsidRPr="00153E5D">
        <w:rPr>
          <w:rFonts w:asciiTheme="minorHAnsi" w:hAnsiTheme="minorHAnsi" w:cs="Times New Roman"/>
          <w:color w:val="000000"/>
          <w:szCs w:val="20"/>
        </w:rPr>
        <w:t xml:space="preserve">Emitir Termo Circunstanciado para efeito de recebimento definitivo dos serviços prestados, com base nos relatórios e documentações apresentadas; e </w:t>
      </w:r>
    </w:p>
    <w:p w14:paraId="13118FD9" w14:textId="6D137FC2" w:rsidR="003701E9" w:rsidRPr="00153E5D" w:rsidRDefault="003701E9" w:rsidP="00EC398D">
      <w:pPr>
        <w:numPr>
          <w:ilvl w:val="2"/>
          <w:numId w:val="20"/>
        </w:numPr>
        <w:spacing w:before="120" w:after="120" w:line="276" w:lineRule="auto"/>
        <w:ind w:left="567" w:firstLine="0"/>
        <w:jc w:val="both"/>
        <w:rPr>
          <w:rFonts w:asciiTheme="minorHAnsi" w:hAnsiTheme="minorHAnsi" w:cs="Arial"/>
          <w:color w:val="000000"/>
          <w:szCs w:val="20"/>
          <w:lang w:eastAsia="en-US"/>
        </w:rPr>
      </w:pPr>
      <w:r w:rsidRPr="00153E5D">
        <w:rPr>
          <w:rFonts w:asciiTheme="minorHAnsi" w:hAnsiTheme="minorHAnsi" w:cs="Times New Roman"/>
          <w:color w:val="000000"/>
          <w:szCs w:val="20"/>
        </w:rPr>
        <w:t xml:space="preserve">Comunicar a empresa para que emita a Nota Fiscal ou Fatura, com o valor exato dimensionado pela fiscalização. </w:t>
      </w:r>
    </w:p>
    <w:p w14:paraId="2BF096C6" w14:textId="77777777" w:rsidR="008C323D" w:rsidRPr="00153E5D" w:rsidRDefault="008C323D" w:rsidP="00690018">
      <w:pPr>
        <w:numPr>
          <w:ilvl w:val="1"/>
          <w:numId w:val="20"/>
        </w:numPr>
        <w:spacing w:before="120" w:after="120" w:line="276" w:lineRule="auto"/>
        <w:ind w:left="0" w:firstLine="0"/>
        <w:jc w:val="both"/>
        <w:rPr>
          <w:rFonts w:asciiTheme="minorHAnsi" w:hAnsiTheme="minorHAnsi" w:cs="Arial"/>
          <w:color w:val="000000"/>
          <w:szCs w:val="20"/>
          <w:lang w:eastAsia="en-US"/>
        </w:rPr>
      </w:pPr>
      <w:r w:rsidRPr="00153E5D">
        <w:rPr>
          <w:rFonts w:asciiTheme="minorHAnsi" w:hAnsiTheme="minorHAnsi" w:cs="Arial"/>
          <w:szCs w:val="20"/>
          <w:lang w:eastAsia="en-US"/>
        </w:rPr>
        <w:t xml:space="preserve">Os pagamentos decorrentes de despesas cujos valores não ultrapassem o limite </w:t>
      </w:r>
      <w:r w:rsidRPr="00153E5D">
        <w:rPr>
          <w:rFonts w:asciiTheme="minorHAnsi" w:hAnsiTheme="minorHAnsi" w:cs="Arial"/>
          <w:szCs w:val="20"/>
        </w:rPr>
        <w:t>de que trata o inciso II do art. 24</w:t>
      </w:r>
      <w:r w:rsidRPr="00153E5D">
        <w:rPr>
          <w:rFonts w:asciiTheme="minorHAnsi" w:hAnsiTheme="minorHAnsi" w:cs="Arial"/>
          <w:szCs w:val="20"/>
          <w:lang w:eastAsia="en-US"/>
        </w:rPr>
        <w:t xml:space="preserve"> da Lei 8.666, de 1993, deverão ser efetuados no prazo de até 5 (cinco) dias úteis, contados da data da apresentação da Nota Fiscal/Fatura, nos termos do art. 5º, § 3º, da Lei nº 8.666, </w:t>
      </w:r>
      <w:r w:rsidRPr="00153E5D">
        <w:rPr>
          <w:rFonts w:asciiTheme="minorHAnsi" w:hAnsiTheme="minorHAnsi" w:cs="Arial"/>
          <w:color w:val="000000"/>
          <w:szCs w:val="20"/>
          <w:lang w:eastAsia="en-US"/>
        </w:rPr>
        <w:t>de 1993.</w:t>
      </w:r>
    </w:p>
    <w:p w14:paraId="1649BE79" w14:textId="38C8CD94" w:rsidR="008B7927" w:rsidRPr="001A497F" w:rsidRDefault="008C323D" w:rsidP="00690018">
      <w:pPr>
        <w:numPr>
          <w:ilvl w:val="1"/>
          <w:numId w:val="20"/>
        </w:numPr>
        <w:spacing w:before="120" w:after="120" w:line="276" w:lineRule="auto"/>
        <w:ind w:left="0" w:firstLine="0"/>
        <w:jc w:val="both"/>
        <w:rPr>
          <w:rFonts w:asciiTheme="minorHAnsi" w:hAnsiTheme="minorHAnsi" w:cs="Arial"/>
          <w:color w:val="000000"/>
          <w:szCs w:val="20"/>
        </w:rPr>
      </w:pPr>
      <w:r w:rsidRPr="001A497F">
        <w:rPr>
          <w:rFonts w:asciiTheme="minorHAnsi" w:hAnsiTheme="minorHAnsi" w:cs="Arial"/>
          <w:color w:val="000000"/>
          <w:szCs w:val="20"/>
        </w:rPr>
        <w:t xml:space="preserve">O pagamento somente será autorizado depois de efetuado o “atesto” pelo servidor competente, condicionado este ato à verificação da conformidade da Nota Fiscal/Fatura apresentada em relação aos serviços efetivamente prestados, devidamente acompanhada das comprovações mencionadas </w:t>
      </w:r>
      <w:r w:rsidR="008B7927" w:rsidRPr="001A497F">
        <w:rPr>
          <w:rFonts w:asciiTheme="minorHAnsi" w:hAnsiTheme="minorHAnsi" w:cs="Arial"/>
          <w:color w:val="000000"/>
          <w:szCs w:val="20"/>
        </w:rPr>
        <w:t>no item 2 do Anexo XI da IN SEGES/MP</w:t>
      </w:r>
      <w:r w:rsidR="00D20284" w:rsidRPr="001A497F">
        <w:rPr>
          <w:rFonts w:asciiTheme="minorHAnsi" w:hAnsiTheme="minorHAnsi" w:cs="Arial"/>
          <w:color w:val="000000"/>
          <w:szCs w:val="20"/>
        </w:rPr>
        <w:t>DG</w:t>
      </w:r>
      <w:r w:rsidR="008B7927" w:rsidRPr="001A497F">
        <w:rPr>
          <w:rFonts w:asciiTheme="minorHAnsi" w:hAnsiTheme="minorHAnsi" w:cs="Arial"/>
          <w:color w:val="000000"/>
          <w:szCs w:val="20"/>
        </w:rPr>
        <w:t xml:space="preserve"> n. 5/2017. </w:t>
      </w:r>
    </w:p>
    <w:p w14:paraId="25ABDD0C" w14:textId="77777777" w:rsidR="008C323D" w:rsidRPr="00153E5D" w:rsidRDefault="007F5ECB" w:rsidP="00690018">
      <w:pPr>
        <w:numPr>
          <w:ilvl w:val="1"/>
          <w:numId w:val="20"/>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Caso se constate o descumprimento de obrigações trabalhistas </w:t>
      </w:r>
      <w:r w:rsidR="00A53B9F" w:rsidRPr="00153E5D">
        <w:rPr>
          <w:rFonts w:asciiTheme="minorHAnsi" w:hAnsiTheme="minorHAnsi" w:cs="Arial"/>
          <w:color w:val="000000"/>
          <w:szCs w:val="20"/>
        </w:rPr>
        <w:t>ou da</w:t>
      </w:r>
      <w:r w:rsidRPr="00153E5D">
        <w:rPr>
          <w:rFonts w:asciiTheme="minorHAnsi" w:hAnsiTheme="minorHAnsi" w:cs="Arial"/>
          <w:color w:val="000000"/>
          <w:szCs w:val="20"/>
        </w:rPr>
        <w:t xml:space="preserve"> manutenção das condições exigidas para habilitação </w:t>
      </w:r>
      <w:r w:rsidRPr="00153E5D">
        <w:rPr>
          <w:rFonts w:asciiTheme="minorHAnsi" w:hAnsiTheme="minorHAnsi" w:cs="Arial"/>
          <w:color w:val="000000"/>
          <w:szCs w:val="20"/>
          <w:lang w:eastAsia="en-US"/>
        </w:rPr>
        <w:t>poderá ser concedido um prazo para que a Contratada regularize suas obrigações, quando não se identificar má-fé ou a incapacidade de corrigir a situação.</w:t>
      </w:r>
    </w:p>
    <w:p w14:paraId="4D4BEC6D" w14:textId="77777777" w:rsidR="008C323D" w:rsidRPr="00153E5D" w:rsidRDefault="00DB523F" w:rsidP="00690018">
      <w:pPr>
        <w:numPr>
          <w:ilvl w:val="2"/>
          <w:numId w:val="20"/>
        </w:numPr>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color w:val="000000"/>
          <w:szCs w:val="20"/>
          <w:lang w:eastAsia="en-US"/>
        </w:rPr>
        <w:t>Não sendo regularizada a situação da Contratada no prazo concedido,</w:t>
      </w:r>
      <w:r w:rsidRPr="00153E5D">
        <w:rPr>
          <w:rFonts w:asciiTheme="minorHAnsi" w:hAnsiTheme="minorHAnsi" w:cs="Arial"/>
          <w:color w:val="000000"/>
          <w:szCs w:val="20"/>
        </w:rPr>
        <w:t xml:space="preserve"> ou nos casos em que identificada má-fé, se não for possível a realização desses pagamentos pela própria Administração, os valores retidos cautelarmente serão depositados junto à Justiça do Trabalho, com o objetivo de serem utilizados exclusivamente no pagamento de salários e das demais verbas trabalhistas, bem como das contribuições sociais e FGTS decorrentes</w:t>
      </w:r>
      <w:r w:rsidR="008C323D" w:rsidRPr="00153E5D">
        <w:rPr>
          <w:rFonts w:asciiTheme="minorHAnsi" w:hAnsiTheme="minorHAnsi" w:cs="Arial"/>
          <w:color w:val="000000"/>
          <w:szCs w:val="20"/>
        </w:rPr>
        <w:t>.</w:t>
      </w:r>
    </w:p>
    <w:p w14:paraId="41342FAE" w14:textId="77777777" w:rsidR="008C323D" w:rsidRPr="00153E5D" w:rsidRDefault="008C323D" w:rsidP="00690018">
      <w:pPr>
        <w:numPr>
          <w:ilvl w:val="1"/>
          <w:numId w:val="20"/>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Será considerada data do pagamento o dia </w:t>
      </w:r>
      <w:r w:rsidRPr="00153E5D">
        <w:rPr>
          <w:rFonts w:asciiTheme="minorHAnsi" w:hAnsiTheme="minorHAnsi" w:cs="Arial"/>
          <w:color w:val="000000"/>
          <w:szCs w:val="20"/>
          <w:lang w:eastAsia="en-US"/>
        </w:rPr>
        <w:t>em que constar como emitida a ordem bancária para pagamento.</w:t>
      </w:r>
    </w:p>
    <w:p w14:paraId="0A160E84" w14:textId="77777777" w:rsidR="00FF22B8" w:rsidRPr="00153E5D" w:rsidRDefault="00FF22B8" w:rsidP="00690018">
      <w:pPr>
        <w:numPr>
          <w:ilvl w:val="1"/>
          <w:numId w:val="20"/>
        </w:numPr>
        <w:spacing w:before="120" w:after="120" w:line="276" w:lineRule="auto"/>
        <w:ind w:left="0" w:firstLine="0"/>
        <w:jc w:val="both"/>
        <w:rPr>
          <w:rFonts w:asciiTheme="minorHAnsi" w:hAnsiTheme="minorHAnsi" w:cs="Arial"/>
          <w:color w:val="000000"/>
          <w:szCs w:val="20"/>
          <w:lang w:eastAsia="en-US"/>
        </w:rPr>
      </w:pPr>
      <w:r w:rsidRPr="00153E5D">
        <w:rPr>
          <w:rFonts w:asciiTheme="minorHAnsi" w:hAnsiTheme="minorHAnsi" w:cs="Arial"/>
          <w:color w:val="000000"/>
          <w:szCs w:val="20"/>
          <w:lang w:eastAsia="en-US"/>
        </w:rPr>
        <w:t xml:space="preserve">Antes de cada pagamento à contratada, será realizada consulta ao SICAF para verificar a manutenção das condições de habilitação exigidas no edital. </w:t>
      </w:r>
    </w:p>
    <w:p w14:paraId="0B378B70" w14:textId="77777777" w:rsidR="00FF22B8" w:rsidRPr="00153E5D" w:rsidRDefault="00FF22B8" w:rsidP="00690018">
      <w:pPr>
        <w:numPr>
          <w:ilvl w:val="1"/>
          <w:numId w:val="20"/>
        </w:numPr>
        <w:spacing w:before="120" w:after="120" w:line="276" w:lineRule="auto"/>
        <w:ind w:left="0" w:firstLine="0"/>
        <w:jc w:val="both"/>
        <w:rPr>
          <w:rFonts w:asciiTheme="minorHAnsi" w:hAnsiTheme="minorHAnsi" w:cs="Arial"/>
          <w:color w:val="000000"/>
          <w:szCs w:val="20"/>
          <w:lang w:eastAsia="en-US"/>
        </w:rPr>
      </w:pPr>
      <w:r w:rsidRPr="00153E5D">
        <w:rPr>
          <w:rFonts w:asciiTheme="minorHAnsi" w:hAnsiTheme="minorHAnsi" w:cs="Arial"/>
          <w:color w:val="000000"/>
          <w:szCs w:val="20"/>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6CED04FA" w14:textId="77777777" w:rsidR="00FF22B8" w:rsidRPr="00153E5D" w:rsidRDefault="00FF22B8" w:rsidP="00690018">
      <w:pPr>
        <w:numPr>
          <w:ilvl w:val="1"/>
          <w:numId w:val="20"/>
        </w:numPr>
        <w:spacing w:before="120" w:after="120" w:line="276" w:lineRule="auto"/>
        <w:ind w:left="0" w:firstLine="0"/>
        <w:jc w:val="both"/>
        <w:rPr>
          <w:rFonts w:asciiTheme="minorHAnsi" w:hAnsiTheme="minorHAnsi" w:cs="Arial"/>
          <w:color w:val="000000"/>
          <w:szCs w:val="20"/>
          <w:lang w:eastAsia="en-US"/>
        </w:rPr>
      </w:pPr>
      <w:r w:rsidRPr="00153E5D">
        <w:rPr>
          <w:rFonts w:asciiTheme="minorHAnsi" w:hAnsiTheme="minorHAnsi" w:cs="Arial"/>
          <w:color w:val="000000"/>
          <w:szCs w:val="20"/>
          <w:lang w:eastAsia="en-US"/>
        </w:rPr>
        <w:t xml:space="preserve">Não havendo regularização ou sendo a defesa considerada improcedente, a contratante deverá comunicar aos órgãos responsáveis pela fiscalização da regularidade fiscal quanto à inadimplência da </w:t>
      </w:r>
      <w:r w:rsidRPr="00153E5D">
        <w:rPr>
          <w:rFonts w:asciiTheme="minorHAnsi" w:hAnsiTheme="minorHAnsi" w:cs="Arial"/>
          <w:color w:val="000000"/>
          <w:szCs w:val="20"/>
          <w:lang w:eastAsia="en-US"/>
        </w:rPr>
        <w:lastRenderedPageBreak/>
        <w:t xml:space="preserve">contratada, bem como quanto à existência de pagamento a ser efetuado, para que sejam acionados os meios pertinentes e necessários para garantir o recebimento de seus créditos.  </w:t>
      </w:r>
    </w:p>
    <w:p w14:paraId="5BE4DAFD" w14:textId="77777777" w:rsidR="00FF22B8" w:rsidRPr="00153E5D" w:rsidRDefault="00FF22B8" w:rsidP="00690018">
      <w:pPr>
        <w:numPr>
          <w:ilvl w:val="1"/>
          <w:numId w:val="20"/>
        </w:numPr>
        <w:spacing w:before="120" w:after="120" w:line="276" w:lineRule="auto"/>
        <w:ind w:left="0" w:firstLine="0"/>
        <w:jc w:val="both"/>
        <w:rPr>
          <w:rFonts w:asciiTheme="minorHAnsi" w:hAnsiTheme="minorHAnsi" w:cs="Arial"/>
          <w:color w:val="000000"/>
          <w:szCs w:val="20"/>
          <w:lang w:eastAsia="en-US"/>
        </w:rPr>
      </w:pPr>
      <w:r w:rsidRPr="00153E5D">
        <w:rPr>
          <w:rFonts w:asciiTheme="minorHAnsi" w:hAnsiTheme="minorHAnsi" w:cs="Arial"/>
          <w:color w:val="000000"/>
          <w:szCs w:val="20"/>
          <w:lang w:eastAsia="en-US"/>
        </w:rPr>
        <w:t xml:space="preserve">Persistindo a irregularidade, a contratante deverá adotar as medidas necessárias à rescisão contratual nos autos do processo administrativo correspondente, assegurada à contratada a ampla defesa. </w:t>
      </w:r>
    </w:p>
    <w:p w14:paraId="75B1F299" w14:textId="77777777" w:rsidR="00FF22B8" w:rsidRPr="00153E5D" w:rsidRDefault="00FF22B8" w:rsidP="00690018">
      <w:pPr>
        <w:numPr>
          <w:ilvl w:val="1"/>
          <w:numId w:val="20"/>
        </w:numPr>
        <w:spacing w:before="120" w:after="120" w:line="276" w:lineRule="auto"/>
        <w:ind w:left="0" w:firstLine="0"/>
        <w:jc w:val="both"/>
        <w:rPr>
          <w:rFonts w:asciiTheme="minorHAnsi" w:hAnsiTheme="minorHAnsi" w:cs="Arial"/>
          <w:color w:val="000000"/>
          <w:szCs w:val="20"/>
          <w:lang w:eastAsia="en-US"/>
        </w:rPr>
      </w:pPr>
      <w:r w:rsidRPr="00153E5D">
        <w:rPr>
          <w:rFonts w:asciiTheme="minorHAnsi" w:hAnsiTheme="minorHAnsi" w:cs="Arial"/>
          <w:color w:val="000000"/>
          <w:szCs w:val="20"/>
          <w:lang w:eastAsia="en-US"/>
        </w:rPr>
        <w:t xml:space="preserve">Havendo a efetiva execução do objeto, os pagamentos serão realizados normalmente, até que se decida pela rescisão do contrato, caso a contratada não regularize sua situação junto ao SICAF.  </w:t>
      </w:r>
    </w:p>
    <w:p w14:paraId="46B4DDDA" w14:textId="77777777" w:rsidR="00FF22B8" w:rsidRPr="00153E5D" w:rsidRDefault="00FF22B8" w:rsidP="00690018">
      <w:pPr>
        <w:numPr>
          <w:ilvl w:val="1"/>
          <w:numId w:val="20"/>
        </w:numPr>
        <w:spacing w:before="120" w:after="120" w:line="276" w:lineRule="auto"/>
        <w:ind w:left="0" w:firstLine="0"/>
        <w:jc w:val="both"/>
        <w:rPr>
          <w:rFonts w:asciiTheme="minorHAnsi" w:hAnsiTheme="minorHAnsi" w:cs="Arial"/>
          <w:color w:val="000000"/>
          <w:szCs w:val="20"/>
          <w:lang w:eastAsia="en-US"/>
        </w:rPr>
      </w:pPr>
      <w:r w:rsidRPr="00153E5D">
        <w:rPr>
          <w:rFonts w:asciiTheme="minorHAnsi" w:hAnsiTheme="minorHAnsi" w:cs="Arial"/>
          <w:color w:val="000000"/>
          <w:szCs w:val="20"/>
          <w:lang w:eastAsia="en-US"/>
        </w:rPr>
        <w:t>Somente por motivo de economicidade, segurança nacional ou outro interesse público de alta relevância, devidamente justificado, em qualquer caso, pela máxima autoridade da contratante, não será rescindido o contrato em execução com a contratada inadimplente no SICAF.</w:t>
      </w:r>
    </w:p>
    <w:p w14:paraId="23AFE138" w14:textId="121518D8" w:rsidR="008C323D" w:rsidRPr="001A497F" w:rsidRDefault="008C323D" w:rsidP="00690018">
      <w:pPr>
        <w:numPr>
          <w:ilvl w:val="1"/>
          <w:numId w:val="20"/>
        </w:numPr>
        <w:spacing w:before="120" w:after="120" w:line="276" w:lineRule="auto"/>
        <w:ind w:left="0" w:firstLine="0"/>
        <w:jc w:val="both"/>
        <w:rPr>
          <w:rFonts w:asciiTheme="minorHAnsi" w:hAnsiTheme="minorHAnsi" w:cs="Arial"/>
          <w:color w:val="000000"/>
          <w:szCs w:val="20"/>
        </w:rPr>
      </w:pPr>
      <w:r w:rsidRPr="001A497F">
        <w:rPr>
          <w:rFonts w:asciiTheme="minorHAnsi" w:hAnsiTheme="minorHAnsi" w:cs="Arial"/>
          <w:color w:val="000000"/>
          <w:szCs w:val="20"/>
        </w:rPr>
        <w:t>Quando do pagamento, será efetuada a retenção tributária prevista na legislação aplicável</w:t>
      </w:r>
      <w:r w:rsidR="00DB523F" w:rsidRPr="001A497F">
        <w:rPr>
          <w:rFonts w:asciiTheme="minorHAnsi" w:hAnsiTheme="minorHAnsi" w:cs="Arial"/>
          <w:color w:val="000000"/>
          <w:szCs w:val="20"/>
        </w:rPr>
        <w:t xml:space="preserve">, </w:t>
      </w:r>
      <w:r w:rsidR="00B41358" w:rsidRPr="001A497F">
        <w:rPr>
          <w:rFonts w:asciiTheme="minorHAnsi" w:hAnsiTheme="minorHAnsi" w:cs="Arial"/>
          <w:color w:val="000000"/>
          <w:szCs w:val="20"/>
        </w:rPr>
        <w:t>nos termos do item 6 do Anexo XI da IN SEGES/MP</w:t>
      </w:r>
      <w:r w:rsidR="00AD58D1" w:rsidRPr="001A497F">
        <w:rPr>
          <w:rFonts w:asciiTheme="minorHAnsi" w:hAnsiTheme="minorHAnsi" w:cs="Arial"/>
          <w:color w:val="000000"/>
          <w:szCs w:val="20"/>
        </w:rPr>
        <w:t>DG</w:t>
      </w:r>
      <w:r w:rsidR="00B41358" w:rsidRPr="001A497F">
        <w:rPr>
          <w:rFonts w:asciiTheme="minorHAnsi" w:hAnsiTheme="minorHAnsi" w:cs="Arial"/>
          <w:color w:val="000000"/>
          <w:szCs w:val="20"/>
        </w:rPr>
        <w:t xml:space="preserve"> n. 5/2017, quando couber: </w:t>
      </w:r>
    </w:p>
    <w:p w14:paraId="2D5FDFD6" w14:textId="77777777" w:rsidR="008C323D" w:rsidRDefault="008C323D" w:rsidP="00690018">
      <w:pPr>
        <w:numPr>
          <w:ilvl w:val="2"/>
          <w:numId w:val="20"/>
        </w:numPr>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color w:val="000000"/>
          <w:szCs w:val="20"/>
        </w:rPr>
        <w:t xml:space="preserve">A Contratada regularmente optante pelo Simples Nacional, exclusivamente </w:t>
      </w:r>
      <w:r w:rsidRPr="00153E5D">
        <w:rPr>
          <w:rFonts w:asciiTheme="minorHAnsi" w:hAnsiTheme="minorHAnsi" w:cs="Arial"/>
          <w:szCs w:val="20"/>
          <w:lang w:eastAsia="en-US"/>
        </w:rPr>
        <w:t xml:space="preserve">para as atividades de prestação de serviços previstas </w:t>
      </w:r>
      <w:r w:rsidR="007F5ECB" w:rsidRPr="00153E5D">
        <w:rPr>
          <w:rFonts w:asciiTheme="minorHAnsi" w:hAnsiTheme="minorHAnsi" w:cs="Arial"/>
          <w:szCs w:val="20"/>
          <w:lang w:eastAsia="en-US"/>
        </w:rPr>
        <w:t>no §5º-C</w:t>
      </w:r>
      <w:r w:rsidRPr="00153E5D">
        <w:rPr>
          <w:rFonts w:asciiTheme="minorHAnsi" w:hAnsiTheme="minorHAnsi" w:cs="Arial"/>
          <w:szCs w:val="20"/>
          <w:lang w:eastAsia="en-US"/>
        </w:rPr>
        <w:t>, do artigo 18, da LC 123, de 2006</w:t>
      </w:r>
      <w:r w:rsidRPr="00153E5D">
        <w:rPr>
          <w:rFonts w:asciiTheme="minorHAnsi" w:hAnsiTheme="minorHAnsi" w:cs="Arial"/>
          <w:color w:val="000000"/>
          <w:szCs w:val="20"/>
        </w:rPr>
        <w:t>,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w:t>
      </w:r>
    </w:p>
    <w:p w14:paraId="2B61343E" w14:textId="77777777" w:rsidR="00EC398D" w:rsidRPr="00EC398D" w:rsidRDefault="00EC398D" w:rsidP="00EC398D">
      <w:pPr>
        <w:numPr>
          <w:ilvl w:val="2"/>
          <w:numId w:val="20"/>
        </w:numPr>
        <w:spacing w:before="120" w:after="120" w:line="276" w:lineRule="auto"/>
        <w:ind w:left="567" w:firstLine="0"/>
        <w:jc w:val="both"/>
        <w:rPr>
          <w:rFonts w:asciiTheme="minorHAnsi" w:hAnsiTheme="minorHAnsi" w:cs="Arial"/>
          <w:color w:val="000000"/>
          <w:szCs w:val="20"/>
        </w:rPr>
      </w:pPr>
      <w:r w:rsidRPr="00EC398D">
        <w:rPr>
          <w:rFonts w:asciiTheme="minorHAnsi" w:hAnsiTheme="minorHAnsi" w:cs="Arial"/>
          <w:color w:val="000000"/>
          <w:szCs w:val="20"/>
        </w:rPr>
        <w:t>A CONTRATADA IMUNE de retenção tributária deverá apresentar declaração de situação de enquadramento, conforme o modelo do ANEXO VII do edital, juntamente com a apresentação da nota fiscal/fatura.  Ficará condicionado o pagamento da nota fiscal/fatura à devida apresentação do documento comprobatório mencionado;</w:t>
      </w:r>
    </w:p>
    <w:p w14:paraId="4B1DF7F4" w14:textId="77777777" w:rsidR="00EC398D" w:rsidRPr="00EC398D" w:rsidRDefault="00EC398D" w:rsidP="00EC398D">
      <w:pPr>
        <w:numPr>
          <w:ilvl w:val="2"/>
          <w:numId w:val="20"/>
        </w:numPr>
        <w:spacing w:before="120" w:after="120" w:line="276" w:lineRule="auto"/>
        <w:ind w:left="567" w:firstLine="0"/>
        <w:jc w:val="both"/>
        <w:rPr>
          <w:rFonts w:asciiTheme="minorHAnsi" w:hAnsiTheme="minorHAnsi" w:cs="Arial"/>
          <w:color w:val="000000"/>
          <w:szCs w:val="20"/>
        </w:rPr>
      </w:pPr>
      <w:r w:rsidRPr="00EC398D">
        <w:rPr>
          <w:rFonts w:asciiTheme="minorHAnsi" w:hAnsiTheme="minorHAnsi" w:cs="Arial"/>
          <w:color w:val="000000"/>
          <w:szCs w:val="20"/>
        </w:rPr>
        <w:t>A CONTRATADA ISENTA de retenção tributária deverá apresentar declaração de situação de enquadramento conforme modelo do ANEXO VIII do edital, juntamente com a apresentação da nota fiscal/fatura.  Ficará condicionado o pagamento da nota fiscal/fatura à devida apresentação do documento comprobatório mencionado;</w:t>
      </w:r>
    </w:p>
    <w:p w14:paraId="3046E8E4" w14:textId="77777777" w:rsidR="00EC398D" w:rsidRPr="00153E5D" w:rsidRDefault="00EC398D" w:rsidP="00EC398D">
      <w:pPr>
        <w:spacing w:before="120" w:after="120" w:line="276" w:lineRule="auto"/>
        <w:ind w:left="567"/>
        <w:jc w:val="both"/>
        <w:rPr>
          <w:rFonts w:asciiTheme="minorHAnsi" w:hAnsiTheme="minorHAnsi" w:cs="Arial"/>
          <w:color w:val="000000"/>
          <w:szCs w:val="20"/>
        </w:rPr>
      </w:pPr>
    </w:p>
    <w:p w14:paraId="521ADAF3" w14:textId="77777777" w:rsidR="000F104D" w:rsidRPr="00153E5D" w:rsidRDefault="008C323D" w:rsidP="00690018">
      <w:pPr>
        <w:numPr>
          <w:ilvl w:val="1"/>
          <w:numId w:val="20"/>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6B4E7DAF" w14:textId="77777777" w:rsidR="000F104D" w:rsidRPr="00153E5D" w:rsidRDefault="000F104D" w:rsidP="00D56161">
      <w:pPr>
        <w:tabs>
          <w:tab w:val="left" w:pos="1701"/>
        </w:tabs>
        <w:spacing w:before="120" w:after="120" w:line="276" w:lineRule="auto"/>
        <w:ind w:left="425"/>
        <w:jc w:val="both"/>
        <w:rPr>
          <w:rFonts w:asciiTheme="minorHAnsi" w:hAnsiTheme="minorHAnsi" w:cs="Arial"/>
          <w:color w:val="000000"/>
          <w:szCs w:val="20"/>
        </w:rPr>
      </w:pPr>
      <w:r w:rsidRPr="00153E5D">
        <w:rPr>
          <w:rFonts w:asciiTheme="minorHAnsi" w:hAnsiTheme="minorHAnsi" w:cs="Arial"/>
          <w:color w:val="000000"/>
          <w:szCs w:val="20"/>
        </w:rPr>
        <w:t>EM = I x N x VP, sendo:</w:t>
      </w:r>
    </w:p>
    <w:p w14:paraId="3D388182" w14:textId="77777777" w:rsidR="000F104D" w:rsidRPr="00153E5D" w:rsidRDefault="000F104D" w:rsidP="00D56161">
      <w:pPr>
        <w:tabs>
          <w:tab w:val="left" w:pos="1701"/>
        </w:tabs>
        <w:spacing w:before="120" w:after="120" w:line="276" w:lineRule="auto"/>
        <w:ind w:left="425"/>
        <w:jc w:val="both"/>
        <w:rPr>
          <w:rFonts w:asciiTheme="minorHAnsi" w:hAnsiTheme="minorHAnsi" w:cs="Arial"/>
          <w:snapToGrid w:val="0"/>
          <w:color w:val="000000"/>
          <w:szCs w:val="20"/>
        </w:rPr>
      </w:pPr>
      <w:r w:rsidRPr="00153E5D">
        <w:rPr>
          <w:rFonts w:asciiTheme="minorHAnsi" w:hAnsiTheme="minorHAnsi" w:cs="Arial"/>
          <w:snapToGrid w:val="0"/>
          <w:color w:val="000000"/>
          <w:szCs w:val="20"/>
        </w:rPr>
        <w:t>EM = Encargos moratórios;</w:t>
      </w:r>
    </w:p>
    <w:p w14:paraId="3BCD3776" w14:textId="77777777" w:rsidR="000F104D" w:rsidRPr="00153E5D" w:rsidRDefault="000F104D" w:rsidP="00D56161">
      <w:pPr>
        <w:tabs>
          <w:tab w:val="left" w:pos="1701"/>
        </w:tabs>
        <w:spacing w:before="120" w:after="120" w:line="276" w:lineRule="auto"/>
        <w:ind w:left="425"/>
        <w:jc w:val="both"/>
        <w:rPr>
          <w:rFonts w:asciiTheme="minorHAnsi" w:hAnsiTheme="minorHAnsi" w:cs="Arial"/>
          <w:color w:val="000000"/>
          <w:szCs w:val="20"/>
        </w:rPr>
      </w:pPr>
      <w:r w:rsidRPr="00153E5D">
        <w:rPr>
          <w:rFonts w:asciiTheme="minorHAnsi" w:hAnsiTheme="minorHAnsi" w:cs="Arial"/>
          <w:color w:val="000000"/>
          <w:szCs w:val="20"/>
        </w:rPr>
        <w:t>N = Número de dias entre a data prevista para o pagamento e a do efetivo pagamento;</w:t>
      </w:r>
    </w:p>
    <w:p w14:paraId="4AD57E89" w14:textId="77777777" w:rsidR="000F104D" w:rsidRPr="00153E5D" w:rsidRDefault="000F104D" w:rsidP="00D56161">
      <w:pPr>
        <w:tabs>
          <w:tab w:val="left" w:pos="1701"/>
        </w:tabs>
        <w:spacing w:before="120" w:after="120" w:line="276" w:lineRule="auto"/>
        <w:ind w:left="425"/>
        <w:jc w:val="both"/>
        <w:rPr>
          <w:rFonts w:asciiTheme="minorHAnsi" w:hAnsiTheme="minorHAnsi" w:cs="Arial"/>
          <w:color w:val="000000"/>
          <w:szCs w:val="20"/>
        </w:rPr>
      </w:pPr>
      <w:r w:rsidRPr="00153E5D">
        <w:rPr>
          <w:rFonts w:asciiTheme="minorHAnsi" w:hAnsiTheme="minorHAnsi" w:cs="Arial"/>
          <w:color w:val="000000"/>
          <w:szCs w:val="20"/>
        </w:rPr>
        <w:t>VP = Valor da parcela a ser paga.</w:t>
      </w:r>
    </w:p>
    <w:p w14:paraId="7B643159" w14:textId="77777777" w:rsidR="000F104D" w:rsidRPr="00153E5D" w:rsidRDefault="000F104D" w:rsidP="00D56161">
      <w:pPr>
        <w:tabs>
          <w:tab w:val="left" w:pos="1701"/>
        </w:tabs>
        <w:spacing w:before="120" w:after="120" w:line="276" w:lineRule="auto"/>
        <w:ind w:left="425"/>
        <w:jc w:val="both"/>
        <w:rPr>
          <w:rFonts w:asciiTheme="minorHAnsi" w:hAnsiTheme="minorHAnsi" w:cs="Arial"/>
          <w:color w:val="000000"/>
          <w:szCs w:val="20"/>
        </w:rPr>
      </w:pPr>
      <w:r w:rsidRPr="00153E5D">
        <w:rPr>
          <w:rFonts w:asciiTheme="minorHAnsi" w:hAnsiTheme="minorHAnsi" w:cs="Arial"/>
          <w:snapToGrid w:val="0"/>
          <w:color w:val="000000"/>
          <w:szCs w:val="20"/>
        </w:rPr>
        <w:t xml:space="preserve">I = Índice de compensação financeira = </w:t>
      </w:r>
      <w:r w:rsidRPr="00153E5D">
        <w:rPr>
          <w:rFonts w:asciiTheme="minorHAnsi" w:hAnsiTheme="minorHAnsi" w:cs="Arial"/>
          <w:color w:val="000000"/>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565"/>
        <w:gridCol w:w="1170"/>
        <w:gridCol w:w="4501"/>
      </w:tblGrid>
      <w:tr w:rsidR="00C472CA" w:rsidRPr="00153E5D" w14:paraId="5EBD3C32" w14:textId="77777777" w:rsidTr="00AA69E1">
        <w:tc>
          <w:tcPr>
            <w:tcW w:w="1843" w:type="dxa"/>
            <w:vMerge w:val="restart"/>
            <w:vAlign w:val="center"/>
          </w:tcPr>
          <w:p w14:paraId="536CC974" w14:textId="77777777" w:rsidR="00C472CA" w:rsidRPr="00153E5D" w:rsidRDefault="00C472CA" w:rsidP="00AA69E1">
            <w:pPr>
              <w:tabs>
                <w:tab w:val="left" w:pos="1701"/>
              </w:tabs>
              <w:jc w:val="center"/>
              <w:rPr>
                <w:rFonts w:asciiTheme="minorHAnsi" w:hAnsiTheme="minorHAnsi" w:cs="Arial"/>
                <w:color w:val="000000"/>
                <w:szCs w:val="20"/>
              </w:rPr>
            </w:pPr>
            <w:r w:rsidRPr="00153E5D">
              <w:rPr>
                <w:rFonts w:asciiTheme="minorHAnsi" w:hAnsiTheme="minorHAnsi" w:cs="Arial"/>
                <w:color w:val="000000"/>
                <w:szCs w:val="20"/>
              </w:rPr>
              <w:lastRenderedPageBreak/>
              <w:t>I = (TX)</w:t>
            </w:r>
          </w:p>
        </w:tc>
        <w:tc>
          <w:tcPr>
            <w:tcW w:w="565" w:type="dxa"/>
            <w:vMerge w:val="restart"/>
            <w:vAlign w:val="center"/>
          </w:tcPr>
          <w:p w14:paraId="0F794182" w14:textId="77777777" w:rsidR="00C472CA" w:rsidRPr="00153E5D" w:rsidRDefault="00C472CA" w:rsidP="00AA69E1">
            <w:pPr>
              <w:tabs>
                <w:tab w:val="left" w:pos="1701"/>
              </w:tabs>
              <w:rPr>
                <w:rFonts w:asciiTheme="minorHAnsi" w:hAnsiTheme="minorHAnsi" w:cs="Arial"/>
                <w:color w:val="000000"/>
                <w:szCs w:val="20"/>
              </w:rPr>
            </w:pPr>
            <w:r w:rsidRPr="00153E5D">
              <w:rPr>
                <w:rFonts w:asciiTheme="minorHAnsi" w:hAnsiTheme="minorHAnsi" w:cs="Arial"/>
                <w:color w:val="000000"/>
                <w:szCs w:val="20"/>
              </w:rPr>
              <w:t xml:space="preserve">I = </w:t>
            </w:r>
          </w:p>
        </w:tc>
        <w:tc>
          <w:tcPr>
            <w:tcW w:w="1170" w:type="dxa"/>
            <w:tcBorders>
              <w:bottom w:val="single" w:sz="4" w:space="0" w:color="auto"/>
            </w:tcBorders>
          </w:tcPr>
          <w:p w14:paraId="39D2CDF3" w14:textId="77777777" w:rsidR="00C472CA" w:rsidRPr="00153E5D" w:rsidRDefault="00C472CA" w:rsidP="00AA69E1">
            <w:pPr>
              <w:tabs>
                <w:tab w:val="left" w:pos="1701"/>
              </w:tabs>
              <w:jc w:val="center"/>
              <w:rPr>
                <w:rFonts w:asciiTheme="minorHAnsi" w:hAnsiTheme="minorHAnsi" w:cs="Arial"/>
                <w:color w:val="000000"/>
                <w:szCs w:val="20"/>
              </w:rPr>
            </w:pPr>
            <w:r w:rsidRPr="00153E5D">
              <w:rPr>
                <w:rFonts w:asciiTheme="minorHAnsi" w:hAnsiTheme="minorHAnsi" w:cs="Arial"/>
                <w:color w:val="000000"/>
                <w:szCs w:val="20"/>
              </w:rPr>
              <w:t>( 6 / 100 )</w:t>
            </w:r>
          </w:p>
        </w:tc>
        <w:tc>
          <w:tcPr>
            <w:tcW w:w="4501" w:type="dxa"/>
            <w:vMerge w:val="restart"/>
            <w:vAlign w:val="center"/>
          </w:tcPr>
          <w:p w14:paraId="6733C62E" w14:textId="77777777" w:rsidR="00C472CA" w:rsidRPr="00153E5D" w:rsidRDefault="00C472CA" w:rsidP="00AA69E1">
            <w:pPr>
              <w:tabs>
                <w:tab w:val="left" w:pos="1701"/>
              </w:tabs>
              <w:ind w:left="742"/>
              <w:rPr>
                <w:rFonts w:asciiTheme="minorHAnsi" w:hAnsiTheme="minorHAnsi" w:cs="Arial"/>
                <w:color w:val="000000"/>
                <w:szCs w:val="20"/>
              </w:rPr>
            </w:pPr>
            <w:r w:rsidRPr="00153E5D">
              <w:rPr>
                <w:rFonts w:asciiTheme="minorHAnsi" w:hAnsiTheme="minorHAnsi" w:cs="Arial"/>
                <w:color w:val="000000"/>
                <w:szCs w:val="20"/>
              </w:rPr>
              <w:t>I = 0,00016438</w:t>
            </w:r>
          </w:p>
          <w:p w14:paraId="4846C9EC" w14:textId="77777777" w:rsidR="00C472CA" w:rsidRPr="00153E5D" w:rsidRDefault="00C472CA" w:rsidP="00AA69E1">
            <w:pPr>
              <w:tabs>
                <w:tab w:val="left" w:pos="1701"/>
              </w:tabs>
              <w:ind w:left="742"/>
              <w:rPr>
                <w:rFonts w:asciiTheme="minorHAnsi" w:hAnsiTheme="minorHAnsi" w:cs="Arial"/>
                <w:color w:val="000000"/>
                <w:szCs w:val="20"/>
              </w:rPr>
            </w:pPr>
            <w:r w:rsidRPr="00153E5D">
              <w:rPr>
                <w:rFonts w:asciiTheme="minorHAnsi" w:hAnsiTheme="minorHAnsi" w:cs="Arial"/>
                <w:color w:val="000000"/>
                <w:szCs w:val="20"/>
              </w:rPr>
              <w:t>TX = Percentual da taxa anual = 6%</w:t>
            </w:r>
          </w:p>
        </w:tc>
      </w:tr>
      <w:tr w:rsidR="00C472CA" w:rsidRPr="00153E5D" w14:paraId="1FF3AE91" w14:textId="77777777" w:rsidTr="00AA69E1">
        <w:tc>
          <w:tcPr>
            <w:tcW w:w="1843" w:type="dxa"/>
            <w:vMerge/>
          </w:tcPr>
          <w:p w14:paraId="1CBB45B9" w14:textId="77777777" w:rsidR="00C472CA" w:rsidRPr="00153E5D" w:rsidRDefault="00C472CA" w:rsidP="00AA69E1">
            <w:pPr>
              <w:tabs>
                <w:tab w:val="left" w:pos="1701"/>
              </w:tabs>
              <w:jc w:val="both"/>
              <w:rPr>
                <w:rFonts w:asciiTheme="minorHAnsi" w:hAnsiTheme="minorHAnsi" w:cs="Arial"/>
                <w:color w:val="000000"/>
                <w:szCs w:val="20"/>
              </w:rPr>
            </w:pPr>
          </w:p>
        </w:tc>
        <w:tc>
          <w:tcPr>
            <w:tcW w:w="565" w:type="dxa"/>
            <w:vMerge/>
          </w:tcPr>
          <w:p w14:paraId="576E91D6" w14:textId="77777777" w:rsidR="00C472CA" w:rsidRPr="00153E5D" w:rsidRDefault="00C472CA" w:rsidP="00AA69E1">
            <w:pPr>
              <w:tabs>
                <w:tab w:val="left" w:pos="1701"/>
              </w:tabs>
              <w:jc w:val="both"/>
              <w:rPr>
                <w:rFonts w:asciiTheme="minorHAnsi" w:hAnsiTheme="minorHAnsi" w:cs="Arial"/>
                <w:color w:val="000000"/>
                <w:szCs w:val="20"/>
              </w:rPr>
            </w:pPr>
          </w:p>
        </w:tc>
        <w:tc>
          <w:tcPr>
            <w:tcW w:w="1170" w:type="dxa"/>
            <w:tcBorders>
              <w:top w:val="single" w:sz="4" w:space="0" w:color="auto"/>
            </w:tcBorders>
          </w:tcPr>
          <w:p w14:paraId="47DDB175" w14:textId="77777777" w:rsidR="00C472CA" w:rsidRPr="00153E5D" w:rsidRDefault="00C472CA" w:rsidP="00AA69E1">
            <w:pPr>
              <w:tabs>
                <w:tab w:val="left" w:pos="1701"/>
              </w:tabs>
              <w:jc w:val="center"/>
              <w:rPr>
                <w:rFonts w:asciiTheme="minorHAnsi" w:hAnsiTheme="minorHAnsi" w:cs="Arial"/>
                <w:color w:val="000000"/>
                <w:szCs w:val="20"/>
              </w:rPr>
            </w:pPr>
            <w:r w:rsidRPr="00153E5D">
              <w:rPr>
                <w:rFonts w:asciiTheme="minorHAnsi" w:hAnsiTheme="minorHAnsi" w:cs="Arial"/>
                <w:color w:val="000000"/>
                <w:szCs w:val="20"/>
              </w:rPr>
              <w:t>365</w:t>
            </w:r>
          </w:p>
        </w:tc>
        <w:tc>
          <w:tcPr>
            <w:tcW w:w="4501" w:type="dxa"/>
            <w:vMerge/>
          </w:tcPr>
          <w:p w14:paraId="1EEDB2DE" w14:textId="77777777" w:rsidR="00C472CA" w:rsidRPr="00153E5D" w:rsidRDefault="00C472CA" w:rsidP="00AA69E1">
            <w:pPr>
              <w:tabs>
                <w:tab w:val="left" w:pos="1701"/>
              </w:tabs>
              <w:jc w:val="both"/>
              <w:rPr>
                <w:rFonts w:asciiTheme="minorHAnsi" w:hAnsiTheme="minorHAnsi" w:cs="Arial"/>
                <w:color w:val="000000"/>
                <w:szCs w:val="20"/>
              </w:rPr>
            </w:pPr>
          </w:p>
        </w:tc>
      </w:tr>
    </w:tbl>
    <w:p w14:paraId="2EB2124F" w14:textId="0470B281" w:rsidR="004A090F" w:rsidRPr="004A090F" w:rsidRDefault="004A090F" w:rsidP="004A090F">
      <w:pPr>
        <w:numPr>
          <w:ilvl w:val="1"/>
          <w:numId w:val="20"/>
        </w:numPr>
        <w:spacing w:before="120" w:after="120" w:line="276" w:lineRule="auto"/>
        <w:ind w:left="0" w:firstLine="0"/>
        <w:jc w:val="both"/>
      </w:pPr>
      <w:r w:rsidRPr="004A090F">
        <w:rPr>
          <w:rFonts w:asciiTheme="minorHAnsi" w:hAnsiTheme="minorHAnsi" w:cs="Arial"/>
          <w:color w:val="000000"/>
          <w:szCs w:val="20"/>
        </w:rPr>
        <w:t xml:space="preserve">   A parcela mensal a título de aviso prévio trabalhado será no percentual máximo de 1.94% no primeiro ano e, em caso de prorrogação do contrato, o percentual máximo dessa parcela será de 0,194% a cada ano de prorrogação, a ser incluído por ocasião da formulação do Termo Aditivo, nos termos da Lei n. 12.506/2011. </w:t>
      </w:r>
    </w:p>
    <w:p w14:paraId="4C265D00" w14:textId="657EBA9C" w:rsidR="00AC5AE5" w:rsidRPr="00153E5D" w:rsidRDefault="00AC5AE5" w:rsidP="00BF6CB8">
      <w:pPr>
        <w:pStyle w:val="Nivel1"/>
        <w:shd w:val="clear" w:color="auto" w:fill="D9D9D9" w:themeFill="background1" w:themeFillShade="D9"/>
        <w:rPr>
          <w:rFonts w:asciiTheme="minorHAnsi" w:hAnsiTheme="minorHAnsi"/>
        </w:rPr>
      </w:pPr>
      <w:r w:rsidRPr="00153E5D">
        <w:rPr>
          <w:rFonts w:asciiTheme="minorHAnsi" w:hAnsiTheme="minorHAnsi"/>
        </w:rPr>
        <w:t>DA CONTA-DEPÓSITO VINCULADA</w:t>
      </w:r>
    </w:p>
    <w:p w14:paraId="551857D2" w14:textId="5FD50759" w:rsidR="00AC5AE5" w:rsidRPr="00CF4C06" w:rsidRDefault="00AC5AE5" w:rsidP="00690018">
      <w:pPr>
        <w:pStyle w:val="PargrafodaLista"/>
        <w:numPr>
          <w:ilvl w:val="1"/>
          <w:numId w:val="21"/>
        </w:numPr>
        <w:spacing w:before="120" w:after="120" w:line="276" w:lineRule="auto"/>
        <w:ind w:left="0" w:firstLine="0"/>
        <w:jc w:val="both"/>
        <w:rPr>
          <w:rFonts w:asciiTheme="minorHAnsi" w:hAnsiTheme="minorHAnsi" w:cs="Arial"/>
          <w:color w:val="000000"/>
          <w:szCs w:val="20"/>
        </w:rPr>
      </w:pPr>
      <w:r w:rsidRPr="00CF4C06">
        <w:rPr>
          <w:rFonts w:asciiTheme="minorHAnsi" w:hAnsiTheme="minorHAnsi" w:cs="Arial"/>
          <w:color w:val="000000"/>
          <w:szCs w:val="20"/>
        </w:rPr>
        <w:t xml:space="preserve">Para atendimento ao disposto no art. 18 da IN SEGES/MP N. 5/2017, as regras acerca da Conta-Depósito Vinculada a que se refere o Anexo XII da IN SEGES/MP n. 5/2017 são as estabelecidas no presente Edital. </w:t>
      </w:r>
    </w:p>
    <w:p w14:paraId="21EE05B5" w14:textId="77777777" w:rsidR="00AC5AE5" w:rsidRPr="00153E5D" w:rsidRDefault="00AC5AE5" w:rsidP="00690018">
      <w:pPr>
        <w:pStyle w:val="PargrafodaLista"/>
        <w:numPr>
          <w:ilvl w:val="1"/>
          <w:numId w:val="21"/>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A CONTRATANTE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14:paraId="435DB23E" w14:textId="77777777" w:rsidR="00AC5AE5" w:rsidRPr="00153E5D" w:rsidRDefault="00AC5AE5" w:rsidP="00690018">
      <w:pPr>
        <w:numPr>
          <w:ilvl w:val="2"/>
          <w:numId w:val="21"/>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153E5D">
        <w:rPr>
          <w:rFonts w:asciiTheme="minorHAnsi" w:hAnsiTheme="minorHAnsi" w:cs="Arial"/>
          <w:color w:val="000000"/>
          <w:szCs w:val="20"/>
        </w:rPr>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14:paraId="7C8BC4EB" w14:textId="2ED73984" w:rsidR="00AC5AE5" w:rsidRPr="00611DF4" w:rsidRDefault="00AC5AE5" w:rsidP="00690018">
      <w:pPr>
        <w:numPr>
          <w:ilvl w:val="1"/>
          <w:numId w:val="21"/>
        </w:numPr>
        <w:spacing w:before="120" w:after="120" w:line="276" w:lineRule="auto"/>
        <w:ind w:left="0" w:firstLine="0"/>
        <w:jc w:val="both"/>
        <w:rPr>
          <w:rFonts w:asciiTheme="minorHAnsi" w:hAnsiTheme="minorHAnsi" w:cs="Arial"/>
          <w:color w:val="000000"/>
          <w:szCs w:val="20"/>
        </w:rPr>
      </w:pPr>
      <w:r w:rsidRPr="00611DF4">
        <w:rPr>
          <w:rFonts w:asciiTheme="minorHAnsi" w:hAnsiTheme="minorHAnsi" w:cs="Arial"/>
          <w:color w:val="000000"/>
          <w:szCs w:val="20"/>
        </w:rPr>
        <w:t>Autorizar o provisionamento de valores para o pagamento das férias, 13º salário e rescisão contratual dos trabalhadores da contratada, bem como de suas repercussões trabalhistas, fundiárias e previdenciárias, que serão depositados pela contratante em conta-depósito vinculada específica, em nome do prestador dos serviços, bloqueada para movimentação, conforme disposto no anexo XII da Instrução Normativa SEGES/MP</w:t>
      </w:r>
      <w:r w:rsidR="00125D72" w:rsidRPr="00611DF4">
        <w:rPr>
          <w:rFonts w:asciiTheme="minorHAnsi" w:hAnsiTheme="minorHAnsi" w:cs="Arial"/>
          <w:color w:val="000000"/>
          <w:szCs w:val="20"/>
        </w:rPr>
        <w:t>DG</w:t>
      </w:r>
      <w:r w:rsidRPr="00611DF4">
        <w:rPr>
          <w:rFonts w:asciiTheme="minorHAnsi" w:hAnsiTheme="minorHAnsi" w:cs="Arial"/>
          <w:color w:val="000000"/>
          <w:szCs w:val="20"/>
        </w:rPr>
        <w:t xml:space="preserve"> nº 5, de 2017, os quais somente serão liberados para o pagamento direto dessas verbas aos trabalhadores, nas condições estabelecidas no item 1.5 do anexo VII-B da referida norma.</w:t>
      </w:r>
    </w:p>
    <w:p w14:paraId="190E67C1" w14:textId="11C639A6" w:rsidR="00AC5AE5" w:rsidRPr="00611DF4" w:rsidRDefault="00AC5AE5" w:rsidP="00690018">
      <w:pPr>
        <w:numPr>
          <w:ilvl w:val="2"/>
          <w:numId w:val="21"/>
        </w:numPr>
        <w:tabs>
          <w:tab w:val="left" w:pos="1440"/>
        </w:tabs>
        <w:autoSpaceDE w:val="0"/>
        <w:snapToGrid w:val="0"/>
        <w:spacing w:before="120" w:after="120" w:line="276" w:lineRule="auto"/>
        <w:ind w:left="567" w:firstLine="0"/>
        <w:jc w:val="both"/>
        <w:rPr>
          <w:rFonts w:asciiTheme="minorHAnsi" w:hAnsiTheme="minorHAnsi" w:cs="Arial"/>
          <w:color w:val="000000"/>
          <w:szCs w:val="20"/>
        </w:rPr>
      </w:pPr>
      <w:r w:rsidRPr="00611DF4">
        <w:rPr>
          <w:rFonts w:asciiTheme="minorHAnsi" w:hAnsiTheme="minorHAnsi" w:cs="Arial"/>
          <w:color w:val="000000"/>
          <w:szCs w:val="20"/>
        </w:rPr>
        <w:t>O montante dos depósitos da conta vinculada, conforme item 2 do Anexo XII da IN SEGES/MP</w:t>
      </w:r>
      <w:r w:rsidR="00125D72" w:rsidRPr="00611DF4">
        <w:rPr>
          <w:rFonts w:asciiTheme="minorHAnsi" w:hAnsiTheme="minorHAnsi" w:cs="Arial"/>
          <w:color w:val="000000"/>
          <w:szCs w:val="20"/>
        </w:rPr>
        <w:t>DG</w:t>
      </w:r>
      <w:r w:rsidRPr="00611DF4">
        <w:rPr>
          <w:rFonts w:asciiTheme="minorHAnsi" w:hAnsiTheme="minorHAnsi" w:cs="Arial"/>
          <w:color w:val="000000"/>
          <w:szCs w:val="20"/>
        </w:rPr>
        <w:t xml:space="preserve"> n. 5/2017 será igual ao somatório dos valores das provisões a seguir discriminadas, incidentes sobre a remuneração, cuja movimentação dependerá de autorização do órgão ou entidade promotora da licitação e será feita exclusivamente para o pagamento das respectivas obrigações:</w:t>
      </w:r>
    </w:p>
    <w:p w14:paraId="0D519724" w14:textId="77777777" w:rsidR="00AC5AE5" w:rsidRPr="00611DF4" w:rsidRDefault="00AC5AE5" w:rsidP="00690018">
      <w:pPr>
        <w:pStyle w:val="PargrafodaLista"/>
        <w:numPr>
          <w:ilvl w:val="0"/>
          <w:numId w:val="7"/>
        </w:numPr>
        <w:tabs>
          <w:tab w:val="left" w:pos="1440"/>
        </w:tabs>
        <w:autoSpaceDE w:val="0"/>
        <w:snapToGrid w:val="0"/>
        <w:spacing w:before="120" w:after="120" w:line="276" w:lineRule="auto"/>
        <w:jc w:val="both"/>
        <w:rPr>
          <w:rFonts w:asciiTheme="minorHAnsi" w:hAnsiTheme="minorHAnsi" w:cs="Arial"/>
          <w:vanish/>
          <w:color w:val="000000"/>
          <w:szCs w:val="20"/>
        </w:rPr>
      </w:pPr>
    </w:p>
    <w:p w14:paraId="7A5C656D" w14:textId="77777777" w:rsidR="00AC5AE5" w:rsidRPr="00611DF4" w:rsidRDefault="00AC5AE5" w:rsidP="00690018">
      <w:pPr>
        <w:pStyle w:val="PargrafodaLista"/>
        <w:numPr>
          <w:ilvl w:val="0"/>
          <w:numId w:val="7"/>
        </w:numPr>
        <w:tabs>
          <w:tab w:val="left" w:pos="1440"/>
        </w:tabs>
        <w:autoSpaceDE w:val="0"/>
        <w:snapToGrid w:val="0"/>
        <w:spacing w:before="120" w:after="120" w:line="276" w:lineRule="auto"/>
        <w:jc w:val="both"/>
        <w:rPr>
          <w:rFonts w:asciiTheme="minorHAnsi" w:hAnsiTheme="minorHAnsi" w:cs="Arial"/>
          <w:vanish/>
          <w:color w:val="000000"/>
          <w:szCs w:val="20"/>
        </w:rPr>
      </w:pPr>
    </w:p>
    <w:p w14:paraId="75316556" w14:textId="77777777" w:rsidR="00AC5AE5" w:rsidRPr="00611DF4" w:rsidRDefault="00AC5AE5" w:rsidP="00690018">
      <w:pPr>
        <w:pStyle w:val="PargrafodaLista"/>
        <w:numPr>
          <w:ilvl w:val="0"/>
          <w:numId w:val="7"/>
        </w:numPr>
        <w:tabs>
          <w:tab w:val="left" w:pos="1440"/>
        </w:tabs>
        <w:autoSpaceDE w:val="0"/>
        <w:snapToGrid w:val="0"/>
        <w:spacing w:before="120" w:after="120" w:line="276" w:lineRule="auto"/>
        <w:jc w:val="both"/>
        <w:rPr>
          <w:rFonts w:asciiTheme="minorHAnsi" w:hAnsiTheme="minorHAnsi" w:cs="Arial"/>
          <w:vanish/>
          <w:color w:val="000000"/>
          <w:szCs w:val="20"/>
        </w:rPr>
      </w:pPr>
    </w:p>
    <w:p w14:paraId="1E9CAD1A" w14:textId="77777777" w:rsidR="00AC5AE5" w:rsidRPr="00611DF4" w:rsidRDefault="00AC5AE5" w:rsidP="00690018">
      <w:pPr>
        <w:pStyle w:val="PargrafodaLista"/>
        <w:numPr>
          <w:ilvl w:val="1"/>
          <w:numId w:val="7"/>
        </w:numPr>
        <w:tabs>
          <w:tab w:val="left" w:pos="1440"/>
        </w:tabs>
        <w:autoSpaceDE w:val="0"/>
        <w:snapToGrid w:val="0"/>
        <w:spacing w:before="120" w:after="120" w:line="276" w:lineRule="auto"/>
        <w:jc w:val="both"/>
        <w:rPr>
          <w:rFonts w:asciiTheme="minorHAnsi" w:hAnsiTheme="minorHAnsi" w:cs="Arial"/>
          <w:vanish/>
          <w:color w:val="000000"/>
          <w:szCs w:val="20"/>
        </w:rPr>
      </w:pPr>
    </w:p>
    <w:p w14:paraId="2FE5E381" w14:textId="77777777" w:rsidR="00AC5AE5" w:rsidRPr="00611DF4" w:rsidRDefault="00AC5AE5" w:rsidP="00690018">
      <w:pPr>
        <w:pStyle w:val="PargrafodaLista"/>
        <w:numPr>
          <w:ilvl w:val="2"/>
          <w:numId w:val="7"/>
        </w:numPr>
        <w:tabs>
          <w:tab w:val="left" w:pos="1440"/>
        </w:tabs>
        <w:autoSpaceDE w:val="0"/>
        <w:snapToGrid w:val="0"/>
        <w:spacing w:before="120" w:after="120" w:line="276" w:lineRule="auto"/>
        <w:jc w:val="both"/>
        <w:rPr>
          <w:rFonts w:asciiTheme="minorHAnsi" w:hAnsiTheme="minorHAnsi" w:cs="Arial"/>
          <w:vanish/>
          <w:color w:val="000000"/>
          <w:szCs w:val="20"/>
        </w:rPr>
      </w:pPr>
    </w:p>
    <w:p w14:paraId="58AF1EAB" w14:textId="7BA97B23" w:rsidR="00AC5AE5" w:rsidRPr="00611DF4" w:rsidRDefault="00AC5AE5" w:rsidP="00690018">
      <w:pPr>
        <w:pStyle w:val="PargrafodaLista"/>
        <w:numPr>
          <w:ilvl w:val="3"/>
          <w:numId w:val="7"/>
        </w:numPr>
        <w:tabs>
          <w:tab w:val="left" w:pos="1440"/>
        </w:tabs>
        <w:autoSpaceDE w:val="0"/>
        <w:snapToGrid w:val="0"/>
        <w:spacing w:before="120" w:after="120" w:line="276" w:lineRule="auto"/>
        <w:ind w:left="1134" w:firstLine="0"/>
        <w:jc w:val="both"/>
        <w:rPr>
          <w:rFonts w:asciiTheme="minorHAnsi" w:hAnsiTheme="minorHAnsi" w:cs="Arial"/>
          <w:color w:val="000000"/>
          <w:szCs w:val="20"/>
        </w:rPr>
      </w:pPr>
      <w:r w:rsidRPr="00611DF4">
        <w:rPr>
          <w:rFonts w:asciiTheme="minorHAnsi" w:hAnsiTheme="minorHAnsi" w:cs="Arial"/>
          <w:color w:val="000000"/>
          <w:szCs w:val="20"/>
        </w:rPr>
        <w:t>13º (décimo terceiro) salário;</w:t>
      </w:r>
    </w:p>
    <w:p w14:paraId="513871DE" w14:textId="77777777" w:rsidR="00AC5AE5" w:rsidRPr="00611DF4" w:rsidRDefault="00AC5AE5" w:rsidP="00690018">
      <w:pPr>
        <w:pStyle w:val="PargrafodaLista"/>
        <w:numPr>
          <w:ilvl w:val="3"/>
          <w:numId w:val="7"/>
        </w:numPr>
        <w:tabs>
          <w:tab w:val="left" w:pos="1440"/>
        </w:tabs>
        <w:autoSpaceDE w:val="0"/>
        <w:snapToGrid w:val="0"/>
        <w:spacing w:before="120" w:after="120" w:line="276" w:lineRule="auto"/>
        <w:ind w:left="1134" w:firstLine="0"/>
        <w:jc w:val="both"/>
        <w:rPr>
          <w:rFonts w:asciiTheme="minorHAnsi" w:hAnsiTheme="minorHAnsi" w:cs="Arial"/>
          <w:color w:val="000000"/>
          <w:szCs w:val="20"/>
        </w:rPr>
      </w:pPr>
      <w:r w:rsidRPr="00611DF4">
        <w:rPr>
          <w:rFonts w:asciiTheme="minorHAnsi" w:hAnsiTheme="minorHAnsi" w:cs="Arial"/>
          <w:color w:val="000000"/>
          <w:szCs w:val="20"/>
        </w:rPr>
        <w:t>Férias e um terço constitucional de férias;</w:t>
      </w:r>
    </w:p>
    <w:p w14:paraId="7D753320" w14:textId="77777777" w:rsidR="00AC5AE5" w:rsidRPr="00611DF4" w:rsidRDefault="00AC5AE5" w:rsidP="00690018">
      <w:pPr>
        <w:pStyle w:val="PargrafodaLista"/>
        <w:numPr>
          <w:ilvl w:val="3"/>
          <w:numId w:val="7"/>
        </w:numPr>
        <w:tabs>
          <w:tab w:val="left" w:pos="1440"/>
        </w:tabs>
        <w:autoSpaceDE w:val="0"/>
        <w:snapToGrid w:val="0"/>
        <w:spacing w:before="120" w:after="120" w:line="276" w:lineRule="auto"/>
        <w:ind w:left="1134" w:firstLine="0"/>
        <w:jc w:val="both"/>
        <w:rPr>
          <w:rFonts w:asciiTheme="minorHAnsi" w:hAnsiTheme="minorHAnsi" w:cs="Arial"/>
          <w:color w:val="000000"/>
          <w:szCs w:val="20"/>
        </w:rPr>
      </w:pPr>
      <w:r w:rsidRPr="00611DF4">
        <w:rPr>
          <w:rFonts w:asciiTheme="minorHAnsi" w:hAnsiTheme="minorHAnsi" w:cs="Arial"/>
          <w:color w:val="000000"/>
          <w:szCs w:val="20"/>
        </w:rPr>
        <w:t>Multa sobre o FGTS e contribuição social para as rescisões sem justa causa; e</w:t>
      </w:r>
    </w:p>
    <w:p w14:paraId="14375EE5" w14:textId="77777777" w:rsidR="00AC5AE5" w:rsidRPr="00611DF4" w:rsidRDefault="00AC5AE5" w:rsidP="00690018">
      <w:pPr>
        <w:pStyle w:val="PargrafodaLista"/>
        <w:numPr>
          <w:ilvl w:val="3"/>
          <w:numId w:val="7"/>
        </w:numPr>
        <w:tabs>
          <w:tab w:val="left" w:pos="1440"/>
        </w:tabs>
        <w:autoSpaceDE w:val="0"/>
        <w:snapToGrid w:val="0"/>
        <w:spacing w:before="120" w:after="120" w:line="276" w:lineRule="auto"/>
        <w:ind w:left="1134" w:firstLine="0"/>
        <w:jc w:val="both"/>
        <w:rPr>
          <w:rFonts w:asciiTheme="minorHAnsi" w:hAnsiTheme="minorHAnsi" w:cs="Arial"/>
          <w:color w:val="000000"/>
          <w:szCs w:val="20"/>
        </w:rPr>
      </w:pPr>
      <w:r w:rsidRPr="00611DF4">
        <w:rPr>
          <w:rFonts w:asciiTheme="minorHAnsi" w:hAnsiTheme="minorHAnsi" w:cs="Arial"/>
          <w:color w:val="000000"/>
          <w:szCs w:val="20"/>
        </w:rPr>
        <w:t>Encargos sobre férias e 13º (décimo terceiro) salário.</w:t>
      </w:r>
    </w:p>
    <w:p w14:paraId="2B402BDE" w14:textId="7C9E4DB9" w:rsidR="00AC5AE5" w:rsidRPr="00611DF4" w:rsidRDefault="00AC5AE5" w:rsidP="00690018">
      <w:pPr>
        <w:pStyle w:val="PargrafodaLista"/>
        <w:numPr>
          <w:ilvl w:val="3"/>
          <w:numId w:val="7"/>
        </w:numPr>
        <w:tabs>
          <w:tab w:val="left" w:pos="1440"/>
        </w:tabs>
        <w:autoSpaceDE w:val="0"/>
        <w:snapToGrid w:val="0"/>
        <w:spacing w:before="120" w:after="120" w:line="276" w:lineRule="auto"/>
        <w:ind w:left="1134" w:firstLine="0"/>
        <w:jc w:val="both"/>
        <w:rPr>
          <w:rFonts w:asciiTheme="minorHAnsi" w:hAnsiTheme="minorHAnsi" w:cs="Arial"/>
          <w:color w:val="000000"/>
          <w:szCs w:val="20"/>
        </w:rPr>
      </w:pPr>
      <w:r w:rsidRPr="00611DF4">
        <w:rPr>
          <w:rFonts w:asciiTheme="minorHAnsi" w:hAnsiTheme="minorHAnsi" w:cs="Arial"/>
          <w:color w:val="000000"/>
          <w:szCs w:val="20"/>
        </w:rPr>
        <w:t>Os percentuais de provisionamento e a forma de cálculo serão aqueles indicados no Anexo XII da IN SEGES/MP</w:t>
      </w:r>
      <w:r w:rsidR="00125D72" w:rsidRPr="00611DF4">
        <w:rPr>
          <w:rFonts w:asciiTheme="minorHAnsi" w:hAnsiTheme="minorHAnsi" w:cs="Arial"/>
          <w:color w:val="000000"/>
          <w:szCs w:val="20"/>
        </w:rPr>
        <w:t>DG</w:t>
      </w:r>
      <w:r w:rsidRPr="00611DF4">
        <w:rPr>
          <w:rFonts w:asciiTheme="minorHAnsi" w:hAnsiTheme="minorHAnsi" w:cs="Arial"/>
          <w:color w:val="000000"/>
          <w:szCs w:val="20"/>
        </w:rPr>
        <w:t xml:space="preserve"> n. 5/2017.</w:t>
      </w:r>
    </w:p>
    <w:p w14:paraId="57DFB1B9" w14:textId="77777777" w:rsidR="00AC5AE5" w:rsidRPr="00611DF4" w:rsidRDefault="00AC5AE5" w:rsidP="00AC5AE5">
      <w:pPr>
        <w:pStyle w:val="PargrafodaLista"/>
        <w:tabs>
          <w:tab w:val="left" w:pos="1440"/>
        </w:tabs>
        <w:autoSpaceDE w:val="0"/>
        <w:snapToGrid w:val="0"/>
        <w:spacing w:before="120" w:after="120" w:line="276" w:lineRule="auto"/>
        <w:ind w:left="2574"/>
        <w:jc w:val="both"/>
        <w:rPr>
          <w:rFonts w:asciiTheme="minorHAnsi" w:hAnsiTheme="minorHAnsi" w:cs="Arial"/>
          <w:color w:val="000000"/>
          <w:szCs w:val="20"/>
        </w:rPr>
      </w:pPr>
    </w:p>
    <w:p w14:paraId="3BB1EA63" w14:textId="77777777" w:rsidR="00AC5AE5" w:rsidRPr="00611DF4" w:rsidRDefault="00AC5AE5" w:rsidP="00690018">
      <w:pPr>
        <w:pStyle w:val="PargrafodaLista"/>
        <w:numPr>
          <w:ilvl w:val="2"/>
          <w:numId w:val="7"/>
        </w:numPr>
        <w:ind w:left="567" w:firstLine="0"/>
        <w:jc w:val="both"/>
        <w:rPr>
          <w:rFonts w:asciiTheme="minorHAnsi" w:eastAsiaTheme="majorEastAsia" w:hAnsiTheme="minorHAnsi" w:cstheme="majorBidi"/>
          <w:bCs/>
          <w:color w:val="000000"/>
          <w:szCs w:val="32"/>
        </w:rPr>
      </w:pPr>
      <w:r w:rsidRPr="00611DF4">
        <w:rPr>
          <w:rFonts w:asciiTheme="minorHAnsi" w:eastAsiaTheme="majorEastAsia" w:hAnsiTheme="minorHAnsi" w:cstheme="majorBidi"/>
          <w:bCs/>
          <w:color w:val="000000"/>
          <w:szCs w:val="32"/>
        </w:rPr>
        <w:lastRenderedPageBreak/>
        <w:t xml:space="preserve">O saldo da conta-depósito será remunerado pelo índice de correção da poupança </w:t>
      </w:r>
      <w:r w:rsidRPr="00611DF4">
        <w:rPr>
          <w:rFonts w:asciiTheme="minorHAnsi" w:eastAsiaTheme="majorEastAsia" w:hAnsiTheme="minorHAnsi" w:cstheme="majorBidi"/>
          <w:bCs/>
          <w:i/>
          <w:color w:val="000000"/>
          <w:szCs w:val="32"/>
        </w:rPr>
        <w:t>pro rata die</w:t>
      </w:r>
      <w:r w:rsidRPr="00611DF4">
        <w:rPr>
          <w:rFonts w:asciiTheme="minorHAnsi" w:eastAsiaTheme="majorEastAsia" w:hAnsiTheme="minorHAnsi" w:cstheme="majorBidi"/>
          <w:bCs/>
          <w:color w:val="000000"/>
          <w:szCs w:val="32"/>
        </w:rPr>
        <w:t>, conforme definido em Termo de Cooperação Técnica firmado entre o promotor desta licitação e instituição financeira. Eventual alteração da forma de correção implicará a revisão do Termo de Cooperação Técnica.</w:t>
      </w:r>
    </w:p>
    <w:p w14:paraId="3379AC2F" w14:textId="77777777" w:rsidR="00AC5AE5" w:rsidRPr="00611DF4" w:rsidRDefault="00AC5AE5" w:rsidP="003C58FB">
      <w:pPr>
        <w:pStyle w:val="PargrafodaLista"/>
        <w:ind w:left="567"/>
        <w:jc w:val="both"/>
        <w:rPr>
          <w:rFonts w:asciiTheme="minorHAnsi" w:eastAsiaTheme="majorEastAsia" w:hAnsiTheme="minorHAnsi" w:cstheme="majorBidi"/>
          <w:bCs/>
          <w:color w:val="000000"/>
          <w:szCs w:val="32"/>
        </w:rPr>
      </w:pPr>
    </w:p>
    <w:p w14:paraId="5DCF6735" w14:textId="77777777" w:rsidR="00AC5AE5" w:rsidRPr="00611DF4" w:rsidRDefault="00AC5AE5" w:rsidP="00690018">
      <w:pPr>
        <w:pStyle w:val="PargrafodaLista"/>
        <w:numPr>
          <w:ilvl w:val="2"/>
          <w:numId w:val="7"/>
        </w:numPr>
        <w:ind w:left="567" w:firstLine="0"/>
        <w:jc w:val="both"/>
        <w:rPr>
          <w:rFonts w:asciiTheme="minorHAnsi" w:eastAsiaTheme="majorEastAsia" w:hAnsiTheme="minorHAnsi" w:cstheme="majorBidi"/>
          <w:bCs/>
          <w:color w:val="000000"/>
          <w:szCs w:val="32"/>
        </w:rPr>
      </w:pPr>
      <w:r w:rsidRPr="00611DF4">
        <w:rPr>
          <w:rFonts w:asciiTheme="minorHAnsi" w:eastAsiaTheme="majorEastAsia" w:hAnsiTheme="minorHAnsi" w:cstheme="majorBidi"/>
          <w:bCs/>
          <w:color w:val="000000"/>
          <w:szCs w:val="32"/>
        </w:rPr>
        <w:t>Os valores referentes às provisões mencionadas neste edital que sejam retidos por meio da conta-depósito, deixarão de compor o valor mensal a ser pago diretamente à empresa que vier a prestar os serviços.</w:t>
      </w:r>
    </w:p>
    <w:p w14:paraId="78B737D0" w14:textId="77777777" w:rsidR="00AC5AE5" w:rsidRPr="00611DF4" w:rsidRDefault="00AC5AE5" w:rsidP="003C58FB">
      <w:pPr>
        <w:pStyle w:val="PargrafodaLista"/>
        <w:ind w:left="567"/>
        <w:rPr>
          <w:rFonts w:asciiTheme="minorHAnsi" w:eastAsiaTheme="majorEastAsia" w:hAnsiTheme="minorHAnsi" w:cstheme="majorBidi"/>
          <w:bCs/>
          <w:color w:val="000000"/>
          <w:szCs w:val="32"/>
        </w:rPr>
      </w:pPr>
    </w:p>
    <w:p w14:paraId="27E5256B" w14:textId="77777777" w:rsidR="00AC5AE5" w:rsidRPr="00611DF4" w:rsidRDefault="00AC5AE5" w:rsidP="003C58FB">
      <w:pPr>
        <w:pStyle w:val="PargrafodaLista"/>
        <w:ind w:left="567"/>
        <w:jc w:val="both"/>
        <w:rPr>
          <w:rFonts w:asciiTheme="minorHAnsi" w:eastAsiaTheme="majorEastAsia" w:hAnsiTheme="minorHAnsi" w:cstheme="majorBidi"/>
          <w:bCs/>
          <w:color w:val="000000"/>
          <w:szCs w:val="32"/>
        </w:rPr>
      </w:pPr>
    </w:p>
    <w:p w14:paraId="1CD94148" w14:textId="77777777" w:rsidR="00AC5AE5" w:rsidRPr="00611DF4" w:rsidRDefault="00AC5AE5" w:rsidP="00690018">
      <w:pPr>
        <w:pStyle w:val="PargrafodaLista"/>
        <w:numPr>
          <w:ilvl w:val="2"/>
          <w:numId w:val="7"/>
        </w:numPr>
        <w:ind w:left="567" w:firstLine="0"/>
        <w:jc w:val="both"/>
        <w:rPr>
          <w:rFonts w:asciiTheme="minorHAnsi" w:eastAsiaTheme="majorEastAsia" w:hAnsiTheme="minorHAnsi" w:cstheme="majorBidi"/>
          <w:bCs/>
          <w:color w:val="000000"/>
          <w:szCs w:val="32"/>
        </w:rPr>
      </w:pPr>
      <w:r w:rsidRPr="00611DF4">
        <w:rPr>
          <w:rFonts w:asciiTheme="minorHAnsi" w:eastAsiaTheme="majorEastAsia" w:hAnsiTheme="minorHAnsi" w:cstheme="majorBidi"/>
          <w:bCs/>
          <w:color w:val="000000"/>
          <w:szCs w:val="32"/>
        </w:rPr>
        <w:t>Em caso de cobrança de tarifa ou encargos bancários para operacionalização da conta-depósito, os recursos atinentes a essas despesas serão debitados dos valores depositados.</w:t>
      </w:r>
    </w:p>
    <w:p w14:paraId="55AA1E9A" w14:textId="77777777" w:rsidR="00AC5AE5" w:rsidRPr="00611DF4" w:rsidRDefault="00AC5AE5" w:rsidP="00690018">
      <w:pPr>
        <w:pStyle w:val="PargrafodaLista"/>
        <w:numPr>
          <w:ilvl w:val="2"/>
          <w:numId w:val="7"/>
        </w:numPr>
        <w:ind w:left="567" w:firstLine="0"/>
        <w:jc w:val="both"/>
        <w:rPr>
          <w:rFonts w:asciiTheme="minorHAnsi" w:eastAsiaTheme="majorEastAsia" w:hAnsiTheme="minorHAnsi" w:cstheme="majorBidi"/>
          <w:bCs/>
          <w:color w:val="000000"/>
          <w:szCs w:val="32"/>
        </w:rPr>
      </w:pPr>
      <w:r w:rsidRPr="00611DF4">
        <w:rPr>
          <w:rFonts w:asciiTheme="minorHAnsi" w:eastAsiaTheme="majorEastAsia" w:hAnsiTheme="minorHAnsi" w:cstheme="majorBidi"/>
          <w:bCs/>
          <w:color w:val="000000"/>
          <w:szCs w:val="32"/>
        </w:rPr>
        <w:t>A empresa contratada poderá solicitar a autorização do órgão ou entidade contratante para utilizar os valores da conta-depósito para o pagamento dos encargos trabalhistas previstos nos subitens acima ou de eventuais indenizações trabalhistas aos empregados, decorrentes de situações ocorridas durante a vigência do contrato.</w:t>
      </w:r>
    </w:p>
    <w:p w14:paraId="7A64E3AA" w14:textId="77777777" w:rsidR="00AC5AE5" w:rsidRPr="00611DF4" w:rsidRDefault="00AC5AE5" w:rsidP="00AC5AE5">
      <w:pPr>
        <w:pStyle w:val="PargrafodaLista"/>
        <w:ind w:left="1956"/>
        <w:jc w:val="both"/>
        <w:rPr>
          <w:rFonts w:asciiTheme="minorHAnsi" w:eastAsiaTheme="majorEastAsia" w:hAnsiTheme="minorHAnsi" w:cstheme="majorBidi"/>
          <w:bCs/>
          <w:color w:val="000000"/>
          <w:szCs w:val="32"/>
        </w:rPr>
      </w:pPr>
    </w:p>
    <w:p w14:paraId="0B7EFC47" w14:textId="77777777" w:rsidR="00AC5AE5" w:rsidRPr="00611DF4" w:rsidRDefault="00AC5AE5" w:rsidP="00690018">
      <w:pPr>
        <w:pStyle w:val="PargrafodaLista"/>
        <w:numPr>
          <w:ilvl w:val="3"/>
          <w:numId w:val="7"/>
        </w:numPr>
        <w:ind w:left="1134" w:firstLine="0"/>
        <w:jc w:val="both"/>
        <w:rPr>
          <w:rFonts w:asciiTheme="minorHAnsi" w:eastAsiaTheme="majorEastAsia" w:hAnsiTheme="minorHAnsi" w:cstheme="majorBidi"/>
          <w:bCs/>
          <w:color w:val="000000"/>
          <w:szCs w:val="32"/>
        </w:rPr>
      </w:pPr>
      <w:r w:rsidRPr="00611DF4">
        <w:rPr>
          <w:rFonts w:asciiTheme="minorHAnsi" w:eastAsiaTheme="majorEastAsia" w:hAnsiTheme="minorHAnsi" w:cstheme="majorBidi"/>
          <w:bCs/>
          <w:color w:val="000000"/>
          <w:szCs w:val="32"/>
        </w:rPr>
        <w:t>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conta-depósito vinculada, que será encaminhada à Instituição Financeira no prazo máximo de 5 (cinco) dias úteis, a contar da data da apresentação dos documentos comprobatórios pela empresa.</w:t>
      </w:r>
    </w:p>
    <w:p w14:paraId="21A0EBAA" w14:textId="77777777" w:rsidR="00AC5AE5" w:rsidRPr="00611DF4" w:rsidRDefault="00AC5AE5" w:rsidP="00AC5AE5">
      <w:pPr>
        <w:pStyle w:val="PargrafodaLista"/>
        <w:ind w:left="2574"/>
        <w:jc w:val="both"/>
        <w:rPr>
          <w:rFonts w:asciiTheme="minorHAnsi" w:eastAsiaTheme="majorEastAsia" w:hAnsiTheme="minorHAnsi" w:cstheme="majorBidi"/>
          <w:bCs/>
          <w:color w:val="000000"/>
          <w:szCs w:val="32"/>
        </w:rPr>
      </w:pPr>
    </w:p>
    <w:p w14:paraId="357D9141" w14:textId="77777777" w:rsidR="00AC5AE5" w:rsidRPr="00611DF4" w:rsidRDefault="00AC5AE5" w:rsidP="00690018">
      <w:pPr>
        <w:pStyle w:val="PargrafodaLista"/>
        <w:numPr>
          <w:ilvl w:val="3"/>
          <w:numId w:val="7"/>
        </w:numPr>
        <w:ind w:left="1134" w:firstLine="0"/>
        <w:jc w:val="both"/>
        <w:rPr>
          <w:rFonts w:asciiTheme="minorHAnsi" w:eastAsiaTheme="majorEastAsia" w:hAnsiTheme="minorHAnsi" w:cstheme="majorBidi"/>
          <w:bCs/>
          <w:color w:val="000000"/>
          <w:szCs w:val="32"/>
        </w:rPr>
      </w:pPr>
      <w:r w:rsidRPr="00611DF4">
        <w:rPr>
          <w:rFonts w:asciiTheme="minorHAnsi" w:eastAsiaTheme="majorEastAsia" w:hAnsiTheme="minorHAnsi" w:cstheme="majorBidi"/>
          <w:bCs/>
          <w:color w:val="000000"/>
          <w:szCs w:val="32"/>
        </w:rPr>
        <w:t>A autorização de movimentação deverá especificar que se destina exclusivamente para o pagamento dos encargos trabalhistas ou de eventual indenização trabalhista aos trabalhadores favorecidos.</w:t>
      </w:r>
    </w:p>
    <w:p w14:paraId="2F21AAA9" w14:textId="77777777" w:rsidR="00AC5AE5" w:rsidRPr="00611DF4" w:rsidRDefault="00AC5AE5" w:rsidP="00ED0672">
      <w:pPr>
        <w:pStyle w:val="PargrafodaLista"/>
        <w:ind w:left="1134"/>
        <w:jc w:val="both"/>
        <w:rPr>
          <w:rFonts w:asciiTheme="minorHAnsi" w:eastAsiaTheme="majorEastAsia" w:hAnsiTheme="minorHAnsi" w:cstheme="majorBidi"/>
          <w:bCs/>
          <w:color w:val="000000"/>
          <w:szCs w:val="32"/>
        </w:rPr>
      </w:pPr>
    </w:p>
    <w:p w14:paraId="399CD65C" w14:textId="77777777" w:rsidR="00AC5AE5" w:rsidRPr="00611DF4" w:rsidRDefault="00AC5AE5" w:rsidP="00690018">
      <w:pPr>
        <w:pStyle w:val="PargrafodaLista"/>
        <w:numPr>
          <w:ilvl w:val="3"/>
          <w:numId w:val="7"/>
        </w:numPr>
        <w:ind w:left="1134" w:firstLine="0"/>
        <w:jc w:val="both"/>
        <w:rPr>
          <w:rFonts w:asciiTheme="minorHAnsi" w:eastAsiaTheme="majorEastAsia" w:hAnsiTheme="minorHAnsi" w:cstheme="majorBidi"/>
          <w:bCs/>
          <w:color w:val="000000"/>
          <w:szCs w:val="32"/>
        </w:rPr>
      </w:pPr>
      <w:r w:rsidRPr="00611DF4">
        <w:rPr>
          <w:rFonts w:asciiTheme="minorHAnsi" w:eastAsiaTheme="majorEastAsia" w:hAnsiTheme="minorHAnsi" w:cstheme="majorBidi"/>
          <w:bCs/>
          <w:color w:val="000000"/>
          <w:szCs w:val="32"/>
        </w:rPr>
        <w:t>A empresa deverá apresentar ao órgão ou entidade contratante, no prazo máximo de 3 (três) dias úteis, contados da movimentação, o comprovante das transferências bancárias realizadas para a quitação das obrigações trabalhistas.</w:t>
      </w:r>
    </w:p>
    <w:p w14:paraId="50D84D67" w14:textId="77777777" w:rsidR="00AC5AE5" w:rsidRPr="00611DF4" w:rsidRDefault="00AC5AE5" w:rsidP="00AC5AE5">
      <w:pPr>
        <w:pStyle w:val="PargrafodaLista"/>
        <w:ind w:left="2574"/>
        <w:jc w:val="both"/>
        <w:rPr>
          <w:rFonts w:asciiTheme="minorHAnsi" w:eastAsiaTheme="majorEastAsia" w:hAnsiTheme="minorHAnsi" w:cstheme="majorBidi"/>
          <w:bCs/>
          <w:color w:val="000000"/>
          <w:szCs w:val="32"/>
        </w:rPr>
      </w:pPr>
    </w:p>
    <w:p w14:paraId="151E5B49" w14:textId="4AE7DCCC" w:rsidR="00AC5AE5" w:rsidRPr="00611DF4" w:rsidRDefault="00AC5AE5" w:rsidP="00690018">
      <w:pPr>
        <w:pStyle w:val="PargrafodaLista"/>
        <w:numPr>
          <w:ilvl w:val="2"/>
          <w:numId w:val="7"/>
        </w:numPr>
        <w:ind w:left="567" w:firstLine="0"/>
        <w:jc w:val="both"/>
        <w:rPr>
          <w:rFonts w:asciiTheme="minorHAnsi" w:eastAsiaTheme="majorEastAsia" w:hAnsiTheme="minorHAnsi" w:cstheme="majorBidi"/>
          <w:bCs/>
          <w:color w:val="000000"/>
          <w:szCs w:val="32"/>
        </w:rPr>
      </w:pPr>
      <w:r w:rsidRPr="00611DF4">
        <w:rPr>
          <w:rFonts w:asciiTheme="minorHAnsi" w:hAnsiTheme="minorHAnsi" w:cs="Arial"/>
          <w:color w:val="000000"/>
          <w:szCs w:val="20"/>
        </w:rPr>
        <w:t xml:space="preserve"> O saldo remanescente dos recursos depositados na conta-depósito será liberado à respectiva titular no momento do encerramento do contrato, na presença do sindicato da categoria correspondente aos serviços contratados, quando couber, e após a comprovação da quitação de todos os encargos trabalhistas e previdenciários relativos ao serviço contratado, conforme item 15</w:t>
      </w:r>
      <w:r w:rsidRPr="00611DF4">
        <w:rPr>
          <w:rFonts w:asciiTheme="minorHAnsi" w:eastAsiaTheme="majorEastAsia" w:hAnsiTheme="minorHAnsi" w:cstheme="majorBidi"/>
          <w:bCs/>
          <w:color w:val="000000"/>
          <w:szCs w:val="32"/>
        </w:rPr>
        <w:t xml:space="preserve"> da IN SEGES/MP</w:t>
      </w:r>
      <w:r w:rsidR="00B6620D" w:rsidRPr="00611DF4">
        <w:rPr>
          <w:rFonts w:asciiTheme="minorHAnsi" w:eastAsiaTheme="majorEastAsia" w:hAnsiTheme="minorHAnsi" w:cstheme="majorBidi"/>
          <w:bCs/>
          <w:color w:val="000000"/>
          <w:szCs w:val="32"/>
        </w:rPr>
        <w:t>DG</w:t>
      </w:r>
      <w:r w:rsidRPr="00611DF4">
        <w:rPr>
          <w:rFonts w:asciiTheme="minorHAnsi" w:eastAsiaTheme="majorEastAsia" w:hAnsiTheme="minorHAnsi" w:cstheme="majorBidi"/>
          <w:bCs/>
          <w:color w:val="000000"/>
          <w:szCs w:val="32"/>
        </w:rPr>
        <w:t xml:space="preserve"> n. 5/2017.</w:t>
      </w:r>
    </w:p>
    <w:p w14:paraId="09249DDE" w14:textId="77777777" w:rsidR="00F8542C" w:rsidRPr="00153E5D" w:rsidRDefault="00F8542C" w:rsidP="00BF6CB8">
      <w:pPr>
        <w:pStyle w:val="Nivel1"/>
        <w:shd w:val="clear" w:color="auto" w:fill="D9D9D9" w:themeFill="background1" w:themeFillShade="D9"/>
        <w:rPr>
          <w:rFonts w:asciiTheme="minorHAnsi" w:hAnsiTheme="minorHAnsi"/>
        </w:rPr>
      </w:pPr>
      <w:r w:rsidRPr="00153E5D">
        <w:rPr>
          <w:rFonts w:asciiTheme="minorHAnsi" w:hAnsiTheme="minorHAnsi"/>
        </w:rPr>
        <w:t xml:space="preserve">DA FORMAÇÃO DO CADASTRO DE RESERVA </w:t>
      </w:r>
    </w:p>
    <w:p w14:paraId="5CC90F49" w14:textId="4C9E1726" w:rsidR="00F8542C" w:rsidRPr="00ED0672" w:rsidRDefault="00F8542C" w:rsidP="00690018">
      <w:pPr>
        <w:pStyle w:val="PargrafodaLista"/>
        <w:numPr>
          <w:ilvl w:val="1"/>
          <w:numId w:val="22"/>
        </w:numPr>
        <w:spacing w:before="120" w:after="120" w:line="276" w:lineRule="auto"/>
        <w:ind w:left="0" w:firstLine="0"/>
        <w:jc w:val="both"/>
        <w:rPr>
          <w:rFonts w:asciiTheme="minorHAnsi" w:hAnsiTheme="minorHAnsi" w:cs="Arial"/>
          <w:color w:val="000000"/>
          <w:szCs w:val="20"/>
        </w:rPr>
      </w:pPr>
      <w:r w:rsidRPr="00ED0672">
        <w:rPr>
          <w:rFonts w:asciiTheme="minorHAnsi" w:hAnsiTheme="minorHAnsi" w:cs="Arial"/>
          <w:color w:val="000000"/>
          <w:szCs w:val="20"/>
        </w:rPr>
        <w:t>Após o encerramento da etapa competitiva, os licitantes poderão reduzir seus preços ao valor da proposta do licitante mais bem classificado.</w:t>
      </w:r>
    </w:p>
    <w:p w14:paraId="285C41DB" w14:textId="77777777" w:rsidR="00F8542C" w:rsidRPr="00153E5D" w:rsidRDefault="00F8542C" w:rsidP="00690018">
      <w:pPr>
        <w:pStyle w:val="PargrafodaLista"/>
        <w:numPr>
          <w:ilvl w:val="1"/>
          <w:numId w:val="22"/>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A apresentação de novas propostas na forma deste item não prejudicará o resultado do certame em relação ao licitante melhor classificado.</w:t>
      </w:r>
    </w:p>
    <w:p w14:paraId="76573C55" w14:textId="77777777" w:rsidR="00F8542C" w:rsidRPr="00153E5D" w:rsidRDefault="00F8542C" w:rsidP="00690018">
      <w:pPr>
        <w:pStyle w:val="PargrafodaLista"/>
        <w:numPr>
          <w:ilvl w:val="1"/>
          <w:numId w:val="22"/>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lastRenderedPageBreak/>
        <w:t>Havendo um ou mais licitantes que aceitem cotar suas propostas em valor igual ao do licitante vencedor, estes serão classificados segundo a ordem da última proposta individual apresentada durante a fase competitiva.</w:t>
      </w:r>
    </w:p>
    <w:p w14:paraId="0BB2778D" w14:textId="77777777" w:rsidR="00F8542C" w:rsidRPr="00153E5D" w:rsidRDefault="00F8542C" w:rsidP="00690018">
      <w:pPr>
        <w:pStyle w:val="PargrafodaLista"/>
        <w:numPr>
          <w:ilvl w:val="1"/>
          <w:numId w:val="22"/>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14:paraId="665453B6" w14:textId="66BE4256" w:rsidR="000F104D" w:rsidRPr="00153E5D" w:rsidRDefault="000F104D" w:rsidP="00BF6CB8">
      <w:pPr>
        <w:pStyle w:val="Nivel1"/>
        <w:shd w:val="clear" w:color="auto" w:fill="D9D9D9" w:themeFill="background1" w:themeFillShade="D9"/>
        <w:rPr>
          <w:rFonts w:asciiTheme="minorHAnsi" w:hAnsiTheme="minorHAnsi"/>
        </w:rPr>
      </w:pPr>
      <w:r w:rsidRPr="00153E5D">
        <w:rPr>
          <w:rFonts w:asciiTheme="minorHAnsi" w:hAnsiTheme="minorHAnsi"/>
        </w:rPr>
        <w:t>DAS SANÇÕES ADMINISTRATIVAS.</w:t>
      </w:r>
    </w:p>
    <w:p w14:paraId="4C1C6706" w14:textId="2553B71E" w:rsidR="000F104D" w:rsidRPr="00415AC6" w:rsidRDefault="000F104D" w:rsidP="00690018">
      <w:pPr>
        <w:pStyle w:val="PargrafodaLista"/>
        <w:numPr>
          <w:ilvl w:val="1"/>
          <w:numId w:val="23"/>
        </w:numPr>
        <w:spacing w:before="120" w:after="120" w:line="276" w:lineRule="auto"/>
        <w:ind w:left="0" w:firstLine="0"/>
        <w:jc w:val="both"/>
        <w:rPr>
          <w:rFonts w:asciiTheme="minorHAnsi" w:hAnsiTheme="minorHAnsi" w:cs="Arial"/>
          <w:szCs w:val="20"/>
          <w:shd w:val="clear" w:color="auto" w:fill="FFFFFF"/>
        </w:rPr>
      </w:pPr>
      <w:r w:rsidRPr="00415AC6">
        <w:rPr>
          <w:rFonts w:asciiTheme="minorHAnsi" w:hAnsiTheme="minorHAnsi" w:cs="Arial"/>
          <w:szCs w:val="20"/>
          <w:shd w:val="clear" w:color="auto" w:fill="FFFFFF"/>
        </w:rPr>
        <w:t xml:space="preserve">Comete infração administrativa, nos termos da Lei nº 10.520, de 2002, o licitante/adjudicatário que: </w:t>
      </w:r>
    </w:p>
    <w:p w14:paraId="78A93F52" w14:textId="03236A51" w:rsidR="001F482D" w:rsidRPr="005A15BA" w:rsidRDefault="001F482D" w:rsidP="00690018">
      <w:pPr>
        <w:pStyle w:val="PargrafodaLista"/>
        <w:numPr>
          <w:ilvl w:val="2"/>
          <w:numId w:val="23"/>
        </w:numPr>
        <w:spacing w:before="120" w:after="120" w:line="276" w:lineRule="auto"/>
        <w:ind w:left="567" w:firstLine="0"/>
        <w:jc w:val="both"/>
        <w:rPr>
          <w:rFonts w:asciiTheme="minorHAnsi" w:hAnsiTheme="minorHAnsi" w:cs="Arial"/>
          <w:szCs w:val="20"/>
          <w:shd w:val="clear" w:color="auto" w:fill="FFFFFF"/>
        </w:rPr>
      </w:pPr>
      <w:r w:rsidRPr="005A15BA">
        <w:rPr>
          <w:rFonts w:asciiTheme="minorHAnsi" w:hAnsiTheme="minorHAnsi" w:cs="Arial"/>
          <w:color w:val="000000"/>
          <w:szCs w:val="20"/>
          <w:shd w:val="clear" w:color="auto" w:fill="FFFFFF"/>
        </w:rPr>
        <w:t>não assinar a ata de registro de preços quando convocado dentro do prazo de validade da proposta ou não assinar o termo de contrato decorrente da ata de registro de preços;</w:t>
      </w:r>
    </w:p>
    <w:p w14:paraId="0FEF2D72" w14:textId="77777777" w:rsidR="000F104D" w:rsidRPr="005A15BA" w:rsidRDefault="000F104D" w:rsidP="00690018">
      <w:pPr>
        <w:pStyle w:val="PargrafodaLista"/>
        <w:numPr>
          <w:ilvl w:val="2"/>
          <w:numId w:val="23"/>
        </w:numPr>
        <w:spacing w:before="120" w:after="120" w:line="276" w:lineRule="auto"/>
        <w:ind w:left="567" w:firstLine="0"/>
        <w:jc w:val="both"/>
        <w:rPr>
          <w:rFonts w:asciiTheme="minorHAnsi" w:hAnsiTheme="minorHAnsi" w:cs="Arial"/>
          <w:color w:val="000000"/>
          <w:szCs w:val="20"/>
          <w:shd w:val="clear" w:color="auto" w:fill="FFFFFF"/>
        </w:rPr>
      </w:pPr>
      <w:r w:rsidRPr="005A15BA">
        <w:rPr>
          <w:rFonts w:asciiTheme="minorHAnsi" w:hAnsiTheme="minorHAnsi" w:cs="Arial"/>
          <w:color w:val="000000"/>
          <w:szCs w:val="20"/>
          <w:shd w:val="clear" w:color="auto" w:fill="FFFFFF"/>
        </w:rPr>
        <w:t>apresentar documentação falsa;</w:t>
      </w:r>
    </w:p>
    <w:p w14:paraId="65AF1D3E" w14:textId="77777777" w:rsidR="000F104D" w:rsidRPr="005A15BA" w:rsidRDefault="000F104D" w:rsidP="00690018">
      <w:pPr>
        <w:pStyle w:val="PargrafodaLista"/>
        <w:numPr>
          <w:ilvl w:val="2"/>
          <w:numId w:val="23"/>
        </w:numPr>
        <w:spacing w:before="120" w:after="120" w:line="276" w:lineRule="auto"/>
        <w:ind w:left="567" w:firstLine="0"/>
        <w:jc w:val="both"/>
        <w:rPr>
          <w:rFonts w:asciiTheme="minorHAnsi" w:hAnsiTheme="minorHAnsi" w:cs="Arial"/>
          <w:color w:val="000000"/>
          <w:szCs w:val="20"/>
          <w:shd w:val="clear" w:color="auto" w:fill="FFFFFF"/>
        </w:rPr>
      </w:pPr>
      <w:r w:rsidRPr="005A15BA">
        <w:rPr>
          <w:rFonts w:asciiTheme="minorHAnsi" w:hAnsiTheme="minorHAnsi" w:cs="Arial"/>
          <w:color w:val="000000"/>
          <w:szCs w:val="20"/>
          <w:shd w:val="clear" w:color="auto" w:fill="FFFFFF"/>
        </w:rPr>
        <w:t>deixar de entregar os documentos exigidos no certame;</w:t>
      </w:r>
    </w:p>
    <w:p w14:paraId="0A01C186" w14:textId="77777777" w:rsidR="000F104D" w:rsidRPr="005A15BA" w:rsidRDefault="000F104D" w:rsidP="00690018">
      <w:pPr>
        <w:pStyle w:val="PargrafodaLista"/>
        <w:numPr>
          <w:ilvl w:val="2"/>
          <w:numId w:val="23"/>
        </w:numPr>
        <w:spacing w:before="120" w:after="120" w:line="276" w:lineRule="auto"/>
        <w:ind w:left="567" w:firstLine="0"/>
        <w:jc w:val="both"/>
        <w:rPr>
          <w:rFonts w:asciiTheme="minorHAnsi" w:hAnsiTheme="minorHAnsi" w:cs="Arial"/>
          <w:color w:val="000000"/>
          <w:szCs w:val="20"/>
          <w:shd w:val="clear" w:color="auto" w:fill="FFFFFF"/>
        </w:rPr>
      </w:pPr>
      <w:r w:rsidRPr="005A15BA">
        <w:rPr>
          <w:rFonts w:asciiTheme="minorHAnsi" w:hAnsiTheme="minorHAnsi" w:cs="Arial"/>
          <w:color w:val="000000"/>
          <w:szCs w:val="20"/>
          <w:shd w:val="clear" w:color="auto" w:fill="FFFFFF"/>
        </w:rPr>
        <w:t>ensejar o retardamento da execução do objeto;</w:t>
      </w:r>
    </w:p>
    <w:p w14:paraId="0069D7AC" w14:textId="77777777" w:rsidR="000F104D" w:rsidRPr="005A15BA" w:rsidRDefault="000F104D" w:rsidP="00690018">
      <w:pPr>
        <w:pStyle w:val="PargrafodaLista"/>
        <w:numPr>
          <w:ilvl w:val="2"/>
          <w:numId w:val="23"/>
        </w:numPr>
        <w:spacing w:before="120" w:after="120" w:line="276" w:lineRule="auto"/>
        <w:ind w:left="567" w:firstLine="0"/>
        <w:jc w:val="both"/>
        <w:rPr>
          <w:rFonts w:asciiTheme="minorHAnsi" w:hAnsiTheme="minorHAnsi" w:cs="Arial"/>
          <w:color w:val="000000"/>
          <w:szCs w:val="20"/>
          <w:shd w:val="clear" w:color="auto" w:fill="FFFFFF"/>
        </w:rPr>
      </w:pPr>
      <w:r w:rsidRPr="005A15BA">
        <w:rPr>
          <w:rFonts w:asciiTheme="minorHAnsi" w:hAnsiTheme="minorHAnsi" w:cs="Arial"/>
          <w:color w:val="000000"/>
          <w:szCs w:val="20"/>
          <w:shd w:val="clear" w:color="auto" w:fill="FFFFFF"/>
        </w:rPr>
        <w:t>não mantiver a proposta;</w:t>
      </w:r>
    </w:p>
    <w:p w14:paraId="7783987B" w14:textId="77777777" w:rsidR="008C323D" w:rsidRPr="005A15BA" w:rsidRDefault="008C323D" w:rsidP="00690018">
      <w:pPr>
        <w:pStyle w:val="PargrafodaLista"/>
        <w:numPr>
          <w:ilvl w:val="2"/>
          <w:numId w:val="23"/>
        </w:numPr>
        <w:spacing w:before="120" w:after="120" w:line="276" w:lineRule="auto"/>
        <w:ind w:left="567" w:firstLine="0"/>
        <w:jc w:val="both"/>
        <w:rPr>
          <w:rFonts w:asciiTheme="minorHAnsi" w:hAnsiTheme="minorHAnsi" w:cs="Arial"/>
          <w:color w:val="000000"/>
          <w:szCs w:val="20"/>
          <w:shd w:val="clear" w:color="auto" w:fill="FFFFFF"/>
        </w:rPr>
      </w:pPr>
      <w:r w:rsidRPr="005A15BA">
        <w:rPr>
          <w:rFonts w:asciiTheme="minorHAnsi" w:hAnsiTheme="minorHAnsi" w:cs="Arial"/>
          <w:color w:val="000000"/>
          <w:szCs w:val="20"/>
          <w:shd w:val="clear" w:color="auto" w:fill="FFFFFF"/>
        </w:rPr>
        <w:t xml:space="preserve">cometer fraude fiscal; </w:t>
      </w:r>
    </w:p>
    <w:p w14:paraId="0E7D8CF7" w14:textId="77777777" w:rsidR="000F104D" w:rsidRPr="005A15BA" w:rsidRDefault="008C323D" w:rsidP="00690018">
      <w:pPr>
        <w:pStyle w:val="PargrafodaLista"/>
        <w:numPr>
          <w:ilvl w:val="2"/>
          <w:numId w:val="23"/>
        </w:numPr>
        <w:spacing w:before="120" w:after="120" w:line="276" w:lineRule="auto"/>
        <w:ind w:left="567" w:firstLine="0"/>
        <w:jc w:val="both"/>
        <w:rPr>
          <w:rFonts w:asciiTheme="minorHAnsi" w:hAnsiTheme="minorHAnsi" w:cs="Arial"/>
          <w:color w:val="000000"/>
          <w:szCs w:val="20"/>
          <w:shd w:val="clear" w:color="auto" w:fill="FFFFFF"/>
        </w:rPr>
      </w:pPr>
      <w:r w:rsidRPr="005A15BA">
        <w:rPr>
          <w:rFonts w:asciiTheme="minorHAnsi" w:hAnsiTheme="minorHAnsi" w:cs="Arial"/>
          <w:color w:val="000000"/>
          <w:szCs w:val="20"/>
          <w:shd w:val="clear" w:color="auto" w:fill="FFFFFF"/>
        </w:rPr>
        <w:t>comportar-se de modo inidôneo.</w:t>
      </w:r>
    </w:p>
    <w:p w14:paraId="01959F59" w14:textId="77777777" w:rsidR="008C323D" w:rsidRPr="00153E5D" w:rsidRDefault="008C323D" w:rsidP="00690018">
      <w:pPr>
        <w:numPr>
          <w:ilvl w:val="1"/>
          <w:numId w:val="23"/>
        </w:numPr>
        <w:spacing w:before="120" w:after="120" w:line="276" w:lineRule="auto"/>
        <w:ind w:left="0" w:firstLine="0"/>
        <w:jc w:val="both"/>
        <w:rPr>
          <w:rFonts w:asciiTheme="minorHAnsi" w:hAnsiTheme="minorHAnsi" w:cs="Arial"/>
          <w:szCs w:val="20"/>
          <w:shd w:val="clear" w:color="auto" w:fill="FFFFFF"/>
        </w:rPr>
      </w:pPr>
      <w:r w:rsidRPr="00153E5D">
        <w:rPr>
          <w:rFonts w:asciiTheme="minorHAnsi" w:hAnsiTheme="minorHAnsi" w:cs="Arial"/>
          <w:szCs w:val="20"/>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640ED4F9" w14:textId="77777777" w:rsidR="000F104D" w:rsidRPr="00153E5D" w:rsidRDefault="000F104D" w:rsidP="00690018">
      <w:pPr>
        <w:numPr>
          <w:ilvl w:val="1"/>
          <w:numId w:val="23"/>
        </w:numPr>
        <w:spacing w:before="120" w:after="120" w:line="276" w:lineRule="auto"/>
        <w:ind w:left="0" w:firstLine="0"/>
        <w:jc w:val="both"/>
        <w:rPr>
          <w:rFonts w:asciiTheme="minorHAnsi" w:hAnsiTheme="minorHAnsi" w:cs="Arial"/>
          <w:szCs w:val="20"/>
          <w:shd w:val="clear" w:color="auto" w:fill="FFFFFF"/>
        </w:rPr>
      </w:pPr>
      <w:r w:rsidRPr="00153E5D">
        <w:rPr>
          <w:rFonts w:asciiTheme="minorHAnsi" w:hAnsiTheme="minorHAnsi" w:cs="Arial"/>
          <w:szCs w:val="20"/>
          <w:shd w:val="clear" w:color="auto" w:fill="FFFFFF"/>
        </w:rPr>
        <w:t>O licitante/adjudicatário que cometer qualquer das infrações discriminadas no</w:t>
      </w:r>
      <w:r w:rsidR="00A53B9F" w:rsidRPr="00153E5D">
        <w:rPr>
          <w:rFonts w:asciiTheme="minorHAnsi" w:hAnsiTheme="minorHAnsi" w:cs="Arial"/>
          <w:szCs w:val="20"/>
          <w:shd w:val="clear" w:color="auto" w:fill="FFFFFF"/>
        </w:rPr>
        <w:t>s subitens</w:t>
      </w:r>
      <w:r w:rsidRPr="00153E5D">
        <w:rPr>
          <w:rFonts w:asciiTheme="minorHAnsi" w:hAnsiTheme="minorHAnsi" w:cs="Arial"/>
          <w:szCs w:val="20"/>
          <w:shd w:val="clear" w:color="auto" w:fill="FFFFFF"/>
        </w:rPr>
        <w:t xml:space="preserve"> anterior</w:t>
      </w:r>
      <w:r w:rsidR="00A53B9F" w:rsidRPr="00153E5D">
        <w:rPr>
          <w:rFonts w:asciiTheme="minorHAnsi" w:hAnsiTheme="minorHAnsi" w:cs="Arial"/>
          <w:szCs w:val="20"/>
          <w:shd w:val="clear" w:color="auto" w:fill="FFFFFF"/>
        </w:rPr>
        <w:t>es</w:t>
      </w:r>
      <w:r w:rsidRPr="00153E5D">
        <w:rPr>
          <w:rFonts w:asciiTheme="minorHAnsi" w:hAnsiTheme="minorHAnsi" w:cs="Arial"/>
          <w:szCs w:val="20"/>
          <w:shd w:val="clear" w:color="auto" w:fill="FFFFFF"/>
        </w:rPr>
        <w:t xml:space="preserve"> ficará sujeito, sem prejuízo da responsabilidade civil e criminal, às seguintes sanções:</w:t>
      </w:r>
    </w:p>
    <w:p w14:paraId="280D44C7" w14:textId="5EED06E1" w:rsidR="000F104D" w:rsidRPr="00153E5D" w:rsidRDefault="000F104D" w:rsidP="00690018">
      <w:pPr>
        <w:numPr>
          <w:ilvl w:val="2"/>
          <w:numId w:val="23"/>
        </w:numPr>
        <w:spacing w:before="120" w:after="120" w:line="276" w:lineRule="auto"/>
        <w:ind w:left="567" w:firstLine="0"/>
        <w:jc w:val="both"/>
        <w:rPr>
          <w:rFonts w:asciiTheme="minorHAnsi" w:hAnsiTheme="minorHAnsi" w:cs="Arial"/>
          <w:szCs w:val="20"/>
          <w:shd w:val="clear" w:color="auto" w:fill="FFFFFF"/>
        </w:rPr>
      </w:pPr>
      <w:r w:rsidRPr="00153E5D">
        <w:rPr>
          <w:rFonts w:asciiTheme="minorHAnsi" w:hAnsiTheme="minorHAnsi" w:cs="Arial"/>
          <w:szCs w:val="20"/>
          <w:shd w:val="clear" w:color="auto" w:fill="FFFFFF"/>
        </w:rPr>
        <w:t xml:space="preserve">Multa de </w:t>
      </w:r>
      <w:r w:rsidR="0076172F">
        <w:rPr>
          <w:rFonts w:asciiTheme="minorHAnsi" w:hAnsiTheme="minorHAnsi" w:cs="Arial"/>
          <w:color w:val="FF0000"/>
          <w:szCs w:val="20"/>
          <w:shd w:val="clear" w:color="auto" w:fill="FFFFFF"/>
        </w:rPr>
        <w:t>10</w:t>
      </w:r>
      <w:r w:rsidRPr="00153E5D">
        <w:rPr>
          <w:rFonts w:asciiTheme="minorHAnsi" w:hAnsiTheme="minorHAnsi" w:cs="Arial"/>
          <w:szCs w:val="20"/>
          <w:shd w:val="clear" w:color="auto" w:fill="FFFFFF"/>
        </w:rPr>
        <w:t>% (</w:t>
      </w:r>
      <w:r w:rsidR="0076172F">
        <w:rPr>
          <w:rFonts w:asciiTheme="minorHAnsi" w:hAnsiTheme="minorHAnsi" w:cs="Arial"/>
          <w:szCs w:val="20"/>
          <w:shd w:val="clear" w:color="auto" w:fill="FFFFFF"/>
        </w:rPr>
        <w:t>dez</w:t>
      </w:r>
      <w:r w:rsidRPr="00153E5D">
        <w:rPr>
          <w:rFonts w:asciiTheme="minorHAnsi" w:hAnsiTheme="minorHAnsi" w:cs="Arial"/>
          <w:szCs w:val="20"/>
          <w:shd w:val="clear" w:color="auto" w:fill="FFFFFF"/>
        </w:rPr>
        <w:t xml:space="preserve"> por cento) sobre o valor estimado do(s) item(s) prejudicado(s) pela conduta do licitante;</w:t>
      </w:r>
    </w:p>
    <w:p w14:paraId="20144FF3" w14:textId="77777777" w:rsidR="000F104D" w:rsidRPr="00153E5D" w:rsidRDefault="000F104D" w:rsidP="00690018">
      <w:pPr>
        <w:numPr>
          <w:ilvl w:val="2"/>
          <w:numId w:val="23"/>
        </w:numPr>
        <w:spacing w:before="120" w:after="120" w:line="276" w:lineRule="auto"/>
        <w:ind w:left="567" w:firstLine="0"/>
        <w:jc w:val="both"/>
        <w:rPr>
          <w:rFonts w:asciiTheme="minorHAnsi" w:hAnsiTheme="minorHAnsi" w:cs="Arial"/>
          <w:szCs w:val="20"/>
          <w:shd w:val="clear" w:color="auto" w:fill="FFFFFF"/>
        </w:rPr>
      </w:pPr>
      <w:r w:rsidRPr="00153E5D">
        <w:rPr>
          <w:rFonts w:asciiTheme="minorHAnsi" w:hAnsiTheme="minorHAnsi" w:cs="Arial"/>
          <w:szCs w:val="20"/>
          <w:shd w:val="clear" w:color="auto" w:fill="FFFFFF"/>
        </w:rPr>
        <w:t>Impedimento de licitar e de contratar com a União e descredenciamento no SICAF, pelo prazo de até cinco anos;</w:t>
      </w:r>
    </w:p>
    <w:p w14:paraId="464BE5F5" w14:textId="77777777" w:rsidR="000F104D" w:rsidRPr="00153E5D" w:rsidRDefault="000F104D" w:rsidP="00690018">
      <w:pPr>
        <w:numPr>
          <w:ilvl w:val="1"/>
          <w:numId w:val="23"/>
        </w:numPr>
        <w:spacing w:before="120" w:after="120" w:line="276" w:lineRule="auto"/>
        <w:ind w:left="0" w:firstLine="0"/>
        <w:jc w:val="both"/>
        <w:rPr>
          <w:rFonts w:asciiTheme="minorHAnsi" w:hAnsiTheme="minorHAnsi" w:cs="Arial"/>
          <w:szCs w:val="20"/>
        </w:rPr>
      </w:pPr>
      <w:r w:rsidRPr="00153E5D">
        <w:rPr>
          <w:rFonts w:asciiTheme="minorHAnsi" w:hAnsiTheme="minorHAnsi" w:cs="Arial"/>
          <w:szCs w:val="20"/>
          <w:shd w:val="clear" w:color="auto" w:fill="FFFFFF"/>
        </w:rPr>
        <w:t>A penalidade de multa pode ser aplicada cumulativamente com a sanção de impedimento.</w:t>
      </w:r>
    </w:p>
    <w:p w14:paraId="68C1C92F" w14:textId="77777777" w:rsidR="000F104D" w:rsidRPr="00153E5D" w:rsidRDefault="000F104D" w:rsidP="00690018">
      <w:pPr>
        <w:numPr>
          <w:ilvl w:val="1"/>
          <w:numId w:val="23"/>
        </w:numPr>
        <w:spacing w:before="120" w:after="120" w:line="276" w:lineRule="auto"/>
        <w:ind w:left="0" w:firstLine="0"/>
        <w:jc w:val="both"/>
        <w:rPr>
          <w:rFonts w:asciiTheme="minorHAnsi" w:hAnsiTheme="minorHAnsi" w:cs="Arial"/>
          <w:szCs w:val="20"/>
        </w:rPr>
      </w:pPr>
      <w:r w:rsidRPr="00153E5D">
        <w:rPr>
          <w:rFonts w:asciiTheme="minorHAnsi" w:hAnsiTheme="minorHAnsi" w:cs="Arial"/>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6D500077" w14:textId="77777777" w:rsidR="000F104D" w:rsidRPr="00153E5D" w:rsidRDefault="000F104D" w:rsidP="00690018">
      <w:pPr>
        <w:numPr>
          <w:ilvl w:val="1"/>
          <w:numId w:val="23"/>
        </w:numPr>
        <w:spacing w:before="120" w:after="120" w:line="276" w:lineRule="auto"/>
        <w:ind w:left="0" w:firstLine="0"/>
        <w:jc w:val="both"/>
        <w:rPr>
          <w:rFonts w:asciiTheme="minorHAnsi" w:hAnsiTheme="minorHAnsi" w:cs="Arial"/>
          <w:szCs w:val="20"/>
        </w:rPr>
      </w:pPr>
      <w:r w:rsidRPr="00153E5D">
        <w:rPr>
          <w:rFonts w:asciiTheme="minorHAnsi" w:hAnsiTheme="minorHAnsi" w:cs="Arial"/>
          <w:szCs w:val="20"/>
        </w:rPr>
        <w:t>A autoridade competente, na aplicação das sanções, levará em consideração a gravidade da conduta do infrator, o caráter educativo da pena, bem como o dano causado à Administração, observado o princípio da proporcionalidade,</w:t>
      </w:r>
    </w:p>
    <w:p w14:paraId="312EC0C1" w14:textId="77777777" w:rsidR="000F104D" w:rsidRPr="00153E5D" w:rsidRDefault="000F104D" w:rsidP="00690018">
      <w:pPr>
        <w:numPr>
          <w:ilvl w:val="1"/>
          <w:numId w:val="23"/>
        </w:numPr>
        <w:spacing w:before="120" w:after="120" w:line="276" w:lineRule="auto"/>
        <w:ind w:left="0" w:firstLine="0"/>
        <w:jc w:val="both"/>
        <w:rPr>
          <w:rFonts w:asciiTheme="minorHAnsi" w:hAnsiTheme="minorHAnsi" w:cs="Arial"/>
          <w:szCs w:val="20"/>
        </w:rPr>
      </w:pPr>
      <w:r w:rsidRPr="00153E5D">
        <w:rPr>
          <w:rFonts w:asciiTheme="minorHAnsi" w:hAnsiTheme="minorHAnsi" w:cs="Arial"/>
          <w:szCs w:val="20"/>
        </w:rPr>
        <w:t>As penalidades serão obrigatoriamente registradas no SICAF.</w:t>
      </w:r>
    </w:p>
    <w:p w14:paraId="69A578C3" w14:textId="77777777" w:rsidR="000F104D" w:rsidRPr="00153E5D" w:rsidRDefault="000F104D" w:rsidP="00690018">
      <w:pPr>
        <w:numPr>
          <w:ilvl w:val="1"/>
          <w:numId w:val="23"/>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szCs w:val="20"/>
        </w:rPr>
        <w:t xml:space="preserve">As sanções por atos praticados no decorrer da contratação estão previstas no </w:t>
      </w:r>
      <w:r w:rsidRPr="00153E5D">
        <w:rPr>
          <w:rFonts w:asciiTheme="minorHAnsi" w:hAnsiTheme="minorHAnsi" w:cs="Arial"/>
          <w:color w:val="000000"/>
          <w:szCs w:val="20"/>
        </w:rPr>
        <w:t xml:space="preserve">Termo de </w:t>
      </w:r>
      <w:r w:rsidR="0060537D" w:rsidRPr="00153E5D">
        <w:rPr>
          <w:rFonts w:asciiTheme="minorHAnsi" w:hAnsiTheme="minorHAnsi" w:cs="Arial"/>
          <w:color w:val="000000"/>
          <w:szCs w:val="20"/>
        </w:rPr>
        <w:t>Referência.</w:t>
      </w:r>
    </w:p>
    <w:p w14:paraId="0C16CA14" w14:textId="77777777" w:rsidR="000F104D" w:rsidRPr="00153E5D" w:rsidRDefault="000F104D" w:rsidP="00BF6CB8">
      <w:pPr>
        <w:pStyle w:val="Nivel1"/>
        <w:shd w:val="clear" w:color="auto" w:fill="D9D9D9" w:themeFill="background1" w:themeFillShade="D9"/>
        <w:rPr>
          <w:rFonts w:asciiTheme="minorHAnsi" w:hAnsiTheme="minorHAnsi"/>
        </w:rPr>
      </w:pPr>
      <w:r w:rsidRPr="00153E5D">
        <w:rPr>
          <w:rFonts w:asciiTheme="minorHAnsi" w:hAnsiTheme="minorHAnsi"/>
        </w:rPr>
        <w:lastRenderedPageBreak/>
        <w:t>DA IMPUGNAÇÃO AO EDITAL E DO PEDIDO DE ESCLARECIMENTO</w:t>
      </w:r>
    </w:p>
    <w:p w14:paraId="615310B2" w14:textId="416365D0" w:rsidR="000F104D" w:rsidRPr="005A15BA" w:rsidRDefault="000F104D" w:rsidP="00690018">
      <w:pPr>
        <w:pStyle w:val="PargrafodaLista"/>
        <w:numPr>
          <w:ilvl w:val="1"/>
          <w:numId w:val="24"/>
        </w:numPr>
        <w:spacing w:before="120" w:after="120" w:line="276" w:lineRule="auto"/>
        <w:ind w:left="0" w:firstLine="0"/>
        <w:jc w:val="both"/>
        <w:rPr>
          <w:rFonts w:asciiTheme="minorHAnsi" w:hAnsiTheme="minorHAnsi" w:cs="Arial"/>
          <w:color w:val="000000"/>
          <w:szCs w:val="20"/>
        </w:rPr>
      </w:pPr>
      <w:r w:rsidRPr="005A15BA">
        <w:rPr>
          <w:rFonts w:asciiTheme="minorHAnsi" w:hAnsiTheme="minorHAnsi" w:cs="Arial"/>
          <w:color w:val="000000"/>
          <w:szCs w:val="20"/>
        </w:rPr>
        <w:t>Até 02 (dois) dias úteis antes da data designada para a abertura da sessão pública, qualquer pessoa poderá impugnar este Edital.</w:t>
      </w:r>
    </w:p>
    <w:p w14:paraId="4AB455AE" w14:textId="0694472A" w:rsidR="000F104D" w:rsidRPr="00153E5D" w:rsidRDefault="000F104D" w:rsidP="00690018">
      <w:pPr>
        <w:pStyle w:val="PargrafodaLista"/>
        <w:numPr>
          <w:ilvl w:val="1"/>
          <w:numId w:val="24"/>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A impugnação poderá ser realizada por forma eletrônica, pelo e-mail </w:t>
      </w:r>
      <w:r w:rsidR="00F05B5F">
        <w:rPr>
          <w:rFonts w:asciiTheme="minorHAnsi" w:hAnsiTheme="minorHAnsi" w:cs="Arial"/>
          <w:color w:val="000000"/>
          <w:szCs w:val="20"/>
        </w:rPr>
        <w:t>compras.sa@ifarroupilha.edu.br</w:t>
      </w:r>
      <w:r w:rsidRPr="005A15BA">
        <w:rPr>
          <w:rFonts w:asciiTheme="minorHAnsi" w:hAnsiTheme="minorHAnsi" w:cs="Arial"/>
          <w:color w:val="000000"/>
          <w:szCs w:val="20"/>
        </w:rPr>
        <w:t>,</w:t>
      </w:r>
      <w:r w:rsidRPr="00153E5D">
        <w:rPr>
          <w:rFonts w:asciiTheme="minorHAnsi" w:hAnsiTheme="minorHAnsi" w:cs="Arial"/>
          <w:color w:val="000000"/>
          <w:szCs w:val="20"/>
        </w:rPr>
        <w:t xml:space="preserve"> ou por petição dirigida ou protocolada no endereço </w:t>
      </w:r>
      <w:proofErr w:type="spellStart"/>
      <w:r w:rsidR="00F05B5F">
        <w:rPr>
          <w:rFonts w:asciiTheme="minorHAnsi" w:hAnsiTheme="minorHAnsi" w:cs="Arial"/>
          <w:color w:val="000000"/>
          <w:szCs w:val="20"/>
        </w:rPr>
        <w:t>IFFar</w:t>
      </w:r>
      <w:proofErr w:type="spellEnd"/>
      <w:r w:rsidR="00F05B5F">
        <w:rPr>
          <w:rFonts w:asciiTheme="minorHAnsi" w:hAnsiTheme="minorHAnsi" w:cs="Arial"/>
          <w:color w:val="000000"/>
          <w:szCs w:val="20"/>
        </w:rPr>
        <w:t xml:space="preserve"> Campus Santo Augusto, Rua Fábio João </w:t>
      </w:r>
      <w:r w:rsidR="00912D1F">
        <w:rPr>
          <w:rFonts w:asciiTheme="minorHAnsi" w:hAnsiTheme="minorHAnsi" w:cs="Arial"/>
          <w:color w:val="000000"/>
          <w:szCs w:val="20"/>
        </w:rPr>
        <w:t>Andolhe, nº 1.100</w:t>
      </w:r>
      <w:r w:rsidRPr="005A15BA">
        <w:rPr>
          <w:rFonts w:asciiTheme="minorHAnsi" w:hAnsiTheme="minorHAnsi" w:cs="Arial"/>
          <w:color w:val="000000"/>
          <w:szCs w:val="20"/>
        </w:rPr>
        <w:t>,</w:t>
      </w:r>
      <w:r w:rsidR="00912D1F">
        <w:rPr>
          <w:rFonts w:asciiTheme="minorHAnsi" w:hAnsiTheme="minorHAnsi" w:cs="Arial"/>
          <w:color w:val="000000"/>
          <w:szCs w:val="20"/>
        </w:rPr>
        <w:t xml:space="preserve"> Bairro Floresta, Santo Augusto/RS, CEP: 98.590-000, Coordenação de Licitações e Contratos</w:t>
      </w:r>
      <w:r w:rsidRPr="005A15BA">
        <w:rPr>
          <w:rFonts w:asciiTheme="minorHAnsi" w:hAnsiTheme="minorHAnsi" w:cs="Arial"/>
          <w:color w:val="000000"/>
          <w:szCs w:val="20"/>
        </w:rPr>
        <w:t>.</w:t>
      </w:r>
    </w:p>
    <w:p w14:paraId="7382285C" w14:textId="77777777" w:rsidR="000F104D" w:rsidRPr="00153E5D" w:rsidRDefault="000F104D" w:rsidP="00690018">
      <w:pPr>
        <w:pStyle w:val="PargrafodaLista"/>
        <w:numPr>
          <w:ilvl w:val="1"/>
          <w:numId w:val="24"/>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Caberá ao </w:t>
      </w:r>
      <w:r w:rsidR="00057B1C" w:rsidRPr="00153E5D">
        <w:rPr>
          <w:rFonts w:asciiTheme="minorHAnsi" w:hAnsiTheme="minorHAnsi" w:cs="Arial"/>
          <w:color w:val="000000"/>
          <w:szCs w:val="20"/>
        </w:rPr>
        <w:t>Pregoeiro</w:t>
      </w:r>
      <w:r w:rsidRPr="00153E5D">
        <w:rPr>
          <w:rFonts w:asciiTheme="minorHAnsi" w:hAnsiTheme="minorHAnsi" w:cs="Arial"/>
          <w:color w:val="000000"/>
          <w:szCs w:val="20"/>
        </w:rPr>
        <w:t xml:space="preserve"> decidir sobre a impugnação no prazo de até vinte e quatro horas.</w:t>
      </w:r>
    </w:p>
    <w:p w14:paraId="635341E4" w14:textId="77777777" w:rsidR="000F104D" w:rsidRPr="00153E5D" w:rsidRDefault="000F104D" w:rsidP="00690018">
      <w:pPr>
        <w:pStyle w:val="PargrafodaLista"/>
        <w:numPr>
          <w:ilvl w:val="1"/>
          <w:numId w:val="24"/>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Acolhida a impugnação, será definida e publicada nova data para a realização do certame.</w:t>
      </w:r>
    </w:p>
    <w:p w14:paraId="0C13AAF6" w14:textId="77777777" w:rsidR="000F104D" w:rsidRPr="00153E5D" w:rsidRDefault="000F104D" w:rsidP="00690018">
      <w:pPr>
        <w:pStyle w:val="PargrafodaLista"/>
        <w:numPr>
          <w:ilvl w:val="1"/>
          <w:numId w:val="24"/>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Os pedidos de esclarecimentos referentes a este processo licitatório deverão ser enviados ao </w:t>
      </w:r>
      <w:r w:rsidR="00057B1C" w:rsidRPr="00153E5D">
        <w:rPr>
          <w:rFonts w:asciiTheme="minorHAnsi" w:hAnsiTheme="minorHAnsi" w:cs="Arial"/>
          <w:color w:val="000000"/>
          <w:szCs w:val="20"/>
        </w:rPr>
        <w:t>Pregoeiro</w:t>
      </w:r>
      <w:r w:rsidRPr="00153E5D">
        <w:rPr>
          <w:rFonts w:asciiTheme="minorHAnsi" w:hAnsiTheme="minorHAnsi" w:cs="Arial"/>
          <w:color w:val="000000"/>
          <w:szCs w:val="20"/>
        </w:rPr>
        <w:t xml:space="preserve">, até 03 (três) dias úteis anteriores à data designada para abertura da sessão pública, </w:t>
      </w:r>
      <w:r w:rsidRPr="005A15BA">
        <w:rPr>
          <w:rFonts w:asciiTheme="minorHAnsi" w:hAnsiTheme="minorHAnsi" w:cs="Arial"/>
          <w:color w:val="000000"/>
          <w:szCs w:val="20"/>
        </w:rPr>
        <w:t>exclusivamente por meio eletrônico via internet, no endereço indicado no Edital.</w:t>
      </w:r>
    </w:p>
    <w:p w14:paraId="69925EC1" w14:textId="77777777" w:rsidR="000F104D" w:rsidRPr="00153E5D" w:rsidRDefault="000F104D" w:rsidP="00690018">
      <w:pPr>
        <w:pStyle w:val="PargrafodaLista"/>
        <w:numPr>
          <w:ilvl w:val="1"/>
          <w:numId w:val="24"/>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As impugnações e pedidos de esclarecimentos não suspendem os prazos previstos no certame.</w:t>
      </w:r>
    </w:p>
    <w:p w14:paraId="2F4A0594" w14:textId="77777777" w:rsidR="000F104D" w:rsidRPr="00153E5D" w:rsidRDefault="000F104D" w:rsidP="00690018">
      <w:pPr>
        <w:pStyle w:val="PargrafodaLista"/>
        <w:numPr>
          <w:ilvl w:val="1"/>
          <w:numId w:val="24"/>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As respostas às impugnações e os esclarecimentos prestados pelo </w:t>
      </w:r>
      <w:r w:rsidR="00057B1C" w:rsidRPr="00153E5D">
        <w:rPr>
          <w:rFonts w:asciiTheme="minorHAnsi" w:hAnsiTheme="minorHAnsi" w:cs="Arial"/>
          <w:color w:val="000000"/>
          <w:szCs w:val="20"/>
        </w:rPr>
        <w:t>Pregoeiro</w:t>
      </w:r>
      <w:r w:rsidRPr="00153E5D">
        <w:rPr>
          <w:rFonts w:asciiTheme="minorHAnsi" w:hAnsiTheme="minorHAnsi" w:cs="Arial"/>
          <w:color w:val="000000"/>
          <w:szCs w:val="20"/>
        </w:rPr>
        <w:t xml:space="preserve"> serão entranhados nos autos do processo licitatório e estarão disponíveis para consulta por qualquer interessado.</w:t>
      </w:r>
    </w:p>
    <w:p w14:paraId="45C4D515" w14:textId="77777777" w:rsidR="000F104D" w:rsidRPr="00153E5D" w:rsidRDefault="000F104D" w:rsidP="00BF6CB8">
      <w:pPr>
        <w:pStyle w:val="Nivel1"/>
        <w:shd w:val="clear" w:color="auto" w:fill="D9D9D9" w:themeFill="background1" w:themeFillShade="D9"/>
        <w:rPr>
          <w:rFonts w:asciiTheme="minorHAnsi" w:hAnsiTheme="minorHAnsi"/>
        </w:rPr>
      </w:pPr>
      <w:r w:rsidRPr="00153E5D">
        <w:rPr>
          <w:rFonts w:asciiTheme="minorHAnsi" w:hAnsiTheme="minorHAnsi"/>
        </w:rPr>
        <w:t>DAS DISPOSIÇÕES GERAIS</w:t>
      </w:r>
    </w:p>
    <w:p w14:paraId="2B2F6A0F" w14:textId="3115BE18" w:rsidR="000F104D" w:rsidRPr="00690018" w:rsidRDefault="000F104D" w:rsidP="00690018">
      <w:pPr>
        <w:pStyle w:val="PargrafodaLista"/>
        <w:numPr>
          <w:ilvl w:val="1"/>
          <w:numId w:val="25"/>
        </w:numPr>
        <w:spacing w:before="120" w:after="120" w:line="276" w:lineRule="auto"/>
        <w:ind w:left="0" w:firstLine="0"/>
        <w:jc w:val="both"/>
        <w:rPr>
          <w:rFonts w:asciiTheme="minorHAnsi" w:hAnsiTheme="minorHAnsi" w:cs="Arial"/>
          <w:color w:val="000000"/>
          <w:szCs w:val="20"/>
        </w:rPr>
      </w:pPr>
      <w:r w:rsidRPr="00690018">
        <w:rPr>
          <w:rFonts w:asciiTheme="minorHAnsi" w:hAnsiTheme="minorHAnsi" w:cs="Arial"/>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057B1C" w:rsidRPr="00690018">
        <w:rPr>
          <w:rFonts w:asciiTheme="minorHAnsi" w:hAnsiTheme="minorHAnsi" w:cs="Arial"/>
          <w:color w:val="000000"/>
          <w:szCs w:val="20"/>
        </w:rPr>
        <w:t>Pregoeiro</w:t>
      </w:r>
      <w:r w:rsidRPr="00690018">
        <w:rPr>
          <w:rFonts w:asciiTheme="minorHAnsi" w:hAnsiTheme="minorHAnsi" w:cs="Arial"/>
          <w:color w:val="000000"/>
          <w:szCs w:val="20"/>
        </w:rPr>
        <w:t xml:space="preserve">.  </w:t>
      </w:r>
    </w:p>
    <w:p w14:paraId="55049CB6" w14:textId="77777777" w:rsidR="000F104D" w:rsidRPr="00153E5D" w:rsidRDefault="000F104D" w:rsidP="00690018">
      <w:pPr>
        <w:numPr>
          <w:ilvl w:val="1"/>
          <w:numId w:val="25"/>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No julgamento das propostas e da habilitação, o </w:t>
      </w:r>
      <w:r w:rsidR="00057B1C" w:rsidRPr="00153E5D">
        <w:rPr>
          <w:rFonts w:asciiTheme="minorHAnsi" w:hAnsiTheme="minorHAnsi" w:cs="Arial"/>
          <w:color w:val="000000"/>
          <w:szCs w:val="20"/>
        </w:rPr>
        <w:t>Pregoeiro</w:t>
      </w:r>
      <w:r w:rsidRPr="00153E5D">
        <w:rPr>
          <w:rFonts w:asciiTheme="minorHAnsi" w:hAnsiTheme="minorHAnsi" w:cs="Arial"/>
          <w:color w:val="000000"/>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FCD519" w14:textId="77777777" w:rsidR="000F104D" w:rsidRPr="00153E5D" w:rsidRDefault="000F104D" w:rsidP="00690018">
      <w:pPr>
        <w:numPr>
          <w:ilvl w:val="1"/>
          <w:numId w:val="25"/>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 xml:space="preserve"> A homologação do resultado desta licitação não implicará direito à contratação.</w:t>
      </w:r>
    </w:p>
    <w:p w14:paraId="7A87F7E5" w14:textId="77777777" w:rsidR="000F104D" w:rsidRPr="00153E5D" w:rsidRDefault="000F104D" w:rsidP="00690018">
      <w:pPr>
        <w:numPr>
          <w:ilvl w:val="1"/>
          <w:numId w:val="25"/>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D3E07E6" w14:textId="77777777" w:rsidR="000F104D" w:rsidRPr="00153E5D" w:rsidRDefault="000F104D" w:rsidP="00690018">
      <w:pPr>
        <w:numPr>
          <w:ilvl w:val="1"/>
          <w:numId w:val="25"/>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5FC1D832" w14:textId="77777777" w:rsidR="000F104D" w:rsidRPr="00153E5D" w:rsidRDefault="000F104D" w:rsidP="00690018">
      <w:pPr>
        <w:numPr>
          <w:ilvl w:val="1"/>
          <w:numId w:val="25"/>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Na contagem dos prazos estabelecidos neste Edital e seus Anexos, excluir-se-á o dia do início e incluir-se-á o do vencimento. Só se iniciam e vencem os prazos em dias de expediente na Administração.</w:t>
      </w:r>
    </w:p>
    <w:p w14:paraId="2A8FE79B" w14:textId="77777777" w:rsidR="000F104D" w:rsidRPr="00153E5D" w:rsidRDefault="000F104D" w:rsidP="00690018">
      <w:pPr>
        <w:numPr>
          <w:ilvl w:val="1"/>
          <w:numId w:val="25"/>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O desatendimento de exigências formais não essenciais não importará o afastamento do licitante, desde que seja possível o aproveitamento do ato, observados os princípios da isonomia e do interesse público.</w:t>
      </w:r>
    </w:p>
    <w:p w14:paraId="6DB4FF4C" w14:textId="77777777" w:rsidR="000F104D" w:rsidRPr="00153E5D" w:rsidRDefault="000F104D" w:rsidP="00690018">
      <w:pPr>
        <w:numPr>
          <w:ilvl w:val="1"/>
          <w:numId w:val="25"/>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lastRenderedPageBreak/>
        <w:t>Em caso de divergência entre disposições deste Edital e de seus anexos ou demais peças que compõem o processo, prevalecerá as deste Edital.</w:t>
      </w:r>
    </w:p>
    <w:p w14:paraId="53B2E638" w14:textId="60AAC67D" w:rsidR="000F104D" w:rsidRPr="00153E5D" w:rsidRDefault="000F104D" w:rsidP="001A497F">
      <w:pPr>
        <w:numPr>
          <w:ilvl w:val="1"/>
          <w:numId w:val="25"/>
        </w:numPr>
        <w:spacing w:before="120" w:after="120" w:line="276" w:lineRule="auto"/>
        <w:jc w:val="both"/>
        <w:rPr>
          <w:rFonts w:asciiTheme="minorHAnsi" w:hAnsiTheme="minorHAnsi" w:cs="Arial"/>
          <w:color w:val="000000"/>
          <w:szCs w:val="20"/>
        </w:rPr>
      </w:pPr>
      <w:r w:rsidRPr="00153E5D">
        <w:rPr>
          <w:rFonts w:asciiTheme="minorHAnsi" w:hAnsiTheme="minorHAnsi" w:cs="Arial"/>
          <w:color w:val="000000"/>
          <w:szCs w:val="20"/>
        </w:rPr>
        <w:t xml:space="preserve">O Edital está disponibilizado, na íntegra, no endereço eletrônico </w:t>
      </w:r>
      <w:r w:rsidR="001A497F" w:rsidRPr="001A497F">
        <w:rPr>
          <w:rFonts w:asciiTheme="minorHAnsi" w:hAnsiTheme="minorHAnsi" w:cs="Arial"/>
          <w:color w:val="FF0000"/>
          <w:szCs w:val="20"/>
        </w:rPr>
        <w:t>http://www.iffarroupilha.edu.br/licitacoes_santoaugusto/editais-licitacao-sau</w:t>
      </w:r>
      <w:r w:rsidRPr="00153E5D">
        <w:rPr>
          <w:rFonts w:asciiTheme="minorHAnsi" w:hAnsiTheme="minorHAnsi" w:cs="Arial"/>
          <w:color w:val="000000"/>
          <w:szCs w:val="20"/>
        </w:rPr>
        <w:t xml:space="preserve">, e também poderão ser lidos e/ou obtidos no endereço </w:t>
      </w:r>
      <w:r w:rsidR="001A497F">
        <w:rPr>
          <w:rFonts w:asciiTheme="minorHAnsi" w:hAnsiTheme="minorHAnsi" w:cs="Arial"/>
          <w:color w:val="FF0000"/>
          <w:szCs w:val="20"/>
        </w:rPr>
        <w:t>Rua Fábio João Andolhe nº 1.100, Bairro Floresta, Santo Augusto//</w:t>
      </w:r>
      <w:proofErr w:type="spellStart"/>
      <w:proofErr w:type="gramStart"/>
      <w:r w:rsidR="001A497F">
        <w:rPr>
          <w:rFonts w:asciiTheme="minorHAnsi" w:hAnsiTheme="minorHAnsi" w:cs="Arial"/>
          <w:color w:val="FF0000"/>
          <w:szCs w:val="20"/>
        </w:rPr>
        <w:t>rs</w:t>
      </w:r>
      <w:proofErr w:type="spellEnd"/>
      <w:proofErr w:type="gramEnd"/>
      <w:r w:rsidRPr="00153E5D">
        <w:rPr>
          <w:rFonts w:asciiTheme="minorHAnsi" w:hAnsiTheme="minorHAnsi" w:cs="Arial"/>
          <w:color w:val="000000"/>
          <w:szCs w:val="20"/>
        </w:rPr>
        <w:t xml:space="preserve">, nos dias úteis, no horário das </w:t>
      </w:r>
      <w:r w:rsidR="00F62ECF">
        <w:rPr>
          <w:rFonts w:asciiTheme="minorHAnsi" w:hAnsiTheme="minorHAnsi" w:cs="Arial"/>
          <w:color w:val="FF0000"/>
          <w:szCs w:val="20"/>
        </w:rPr>
        <w:t>07:20-11:30 e 13:15-17:15</w:t>
      </w:r>
      <w:r w:rsidRPr="00153E5D">
        <w:rPr>
          <w:rFonts w:asciiTheme="minorHAnsi" w:hAnsiTheme="minorHAnsi" w:cs="Arial"/>
          <w:color w:val="000000"/>
          <w:szCs w:val="20"/>
        </w:rPr>
        <w:t xml:space="preserve"> horas, mesmo endereço e período no qual os autos do processo administrativo permanecerão com vista franqueada aos interessados.</w:t>
      </w:r>
    </w:p>
    <w:p w14:paraId="1136C37F" w14:textId="77777777" w:rsidR="000F104D" w:rsidRPr="00153E5D" w:rsidRDefault="000F104D" w:rsidP="00690018">
      <w:pPr>
        <w:numPr>
          <w:ilvl w:val="1"/>
          <w:numId w:val="25"/>
        </w:numPr>
        <w:spacing w:before="120" w:after="120" w:line="276" w:lineRule="auto"/>
        <w:ind w:left="0" w:firstLine="0"/>
        <w:jc w:val="both"/>
        <w:rPr>
          <w:rFonts w:asciiTheme="minorHAnsi" w:hAnsiTheme="minorHAnsi" w:cs="Arial"/>
          <w:color w:val="000000"/>
          <w:szCs w:val="20"/>
        </w:rPr>
      </w:pPr>
      <w:r w:rsidRPr="00153E5D">
        <w:rPr>
          <w:rFonts w:asciiTheme="minorHAnsi" w:hAnsiTheme="minorHAnsi" w:cs="Arial"/>
          <w:color w:val="000000"/>
          <w:szCs w:val="20"/>
        </w:rPr>
        <w:t>Integram este Edital, para todos os fins e efeitos, os seguintes anexos:</w:t>
      </w:r>
    </w:p>
    <w:p w14:paraId="7CF687BF" w14:textId="6D5C078A" w:rsidR="000F104D" w:rsidRPr="00153E5D" w:rsidRDefault="000F104D" w:rsidP="00690018">
      <w:pPr>
        <w:numPr>
          <w:ilvl w:val="2"/>
          <w:numId w:val="25"/>
        </w:numPr>
        <w:spacing w:before="120" w:after="120" w:line="276" w:lineRule="auto"/>
        <w:ind w:left="567" w:firstLine="0"/>
        <w:jc w:val="both"/>
        <w:rPr>
          <w:rFonts w:asciiTheme="minorHAnsi" w:hAnsiTheme="minorHAnsi" w:cs="Arial"/>
          <w:iCs/>
          <w:color w:val="000000"/>
          <w:szCs w:val="20"/>
        </w:rPr>
      </w:pPr>
      <w:r w:rsidRPr="00153E5D">
        <w:rPr>
          <w:rFonts w:asciiTheme="minorHAnsi" w:hAnsiTheme="minorHAnsi" w:cs="Arial"/>
          <w:color w:val="000000"/>
          <w:szCs w:val="20"/>
        </w:rPr>
        <w:t xml:space="preserve">ANEXO I </w:t>
      </w:r>
      <w:r w:rsidR="00C472CA" w:rsidRPr="00153E5D">
        <w:rPr>
          <w:rFonts w:asciiTheme="minorHAnsi" w:hAnsiTheme="minorHAnsi" w:cs="Arial"/>
          <w:color w:val="000000"/>
          <w:szCs w:val="20"/>
        </w:rPr>
        <w:t>–</w:t>
      </w:r>
      <w:r w:rsidRPr="00153E5D">
        <w:rPr>
          <w:rFonts w:asciiTheme="minorHAnsi" w:hAnsiTheme="minorHAnsi" w:cs="Arial"/>
          <w:color w:val="000000"/>
          <w:szCs w:val="20"/>
        </w:rPr>
        <w:t xml:space="preserve"> Termo de Referência;</w:t>
      </w:r>
    </w:p>
    <w:p w14:paraId="22851D66" w14:textId="67C5A945" w:rsidR="00F77333" w:rsidRPr="00153E5D" w:rsidRDefault="00F77333" w:rsidP="00F77333">
      <w:pPr>
        <w:numPr>
          <w:ilvl w:val="2"/>
          <w:numId w:val="25"/>
        </w:numPr>
        <w:spacing w:before="120" w:after="120" w:line="276" w:lineRule="auto"/>
        <w:ind w:left="567" w:firstLine="0"/>
        <w:jc w:val="both"/>
        <w:rPr>
          <w:rFonts w:asciiTheme="minorHAnsi" w:hAnsiTheme="minorHAnsi" w:cs="Arial"/>
          <w:iCs/>
          <w:color w:val="000000"/>
          <w:szCs w:val="20"/>
        </w:rPr>
      </w:pPr>
      <w:r w:rsidRPr="00153E5D">
        <w:rPr>
          <w:rFonts w:asciiTheme="minorHAnsi" w:hAnsiTheme="minorHAnsi" w:cs="Arial"/>
          <w:bCs/>
          <w:iCs/>
          <w:color w:val="000000"/>
          <w:szCs w:val="20"/>
        </w:rPr>
        <w:t>ANEXO II – Minuta de Termo de Contrato;</w:t>
      </w:r>
    </w:p>
    <w:p w14:paraId="18C29576" w14:textId="24FBA664" w:rsidR="00CF08A5" w:rsidRPr="00153E5D" w:rsidRDefault="00CF08A5" w:rsidP="00690018">
      <w:pPr>
        <w:numPr>
          <w:ilvl w:val="2"/>
          <w:numId w:val="25"/>
        </w:numPr>
        <w:spacing w:before="120" w:after="120" w:line="276" w:lineRule="auto"/>
        <w:ind w:left="567" w:firstLine="0"/>
        <w:jc w:val="both"/>
        <w:rPr>
          <w:rFonts w:asciiTheme="minorHAnsi" w:hAnsiTheme="minorHAnsi" w:cs="Arial"/>
          <w:iCs/>
          <w:color w:val="000000"/>
          <w:szCs w:val="20"/>
        </w:rPr>
      </w:pPr>
      <w:r w:rsidRPr="00153E5D">
        <w:rPr>
          <w:rFonts w:asciiTheme="minorHAnsi" w:hAnsiTheme="minorHAnsi" w:cs="Arial"/>
          <w:color w:val="000000"/>
          <w:szCs w:val="20"/>
        </w:rPr>
        <w:t xml:space="preserve">ANEXO II – </w:t>
      </w:r>
      <w:r w:rsidR="00F77333">
        <w:rPr>
          <w:rFonts w:asciiTheme="minorHAnsi" w:hAnsiTheme="minorHAnsi" w:cs="Arial"/>
          <w:color w:val="000000"/>
          <w:szCs w:val="20"/>
        </w:rPr>
        <w:t xml:space="preserve">Minuta da </w:t>
      </w:r>
      <w:r w:rsidRPr="00153E5D">
        <w:rPr>
          <w:rFonts w:asciiTheme="minorHAnsi" w:hAnsiTheme="minorHAnsi" w:cs="Arial"/>
          <w:color w:val="000000"/>
          <w:szCs w:val="20"/>
        </w:rPr>
        <w:t>Ata de Registro de Preços;</w:t>
      </w:r>
    </w:p>
    <w:p w14:paraId="61EB9942" w14:textId="3B59F291" w:rsidR="000F104D" w:rsidRPr="0042616F" w:rsidRDefault="00CF08A5" w:rsidP="00690018">
      <w:pPr>
        <w:numPr>
          <w:ilvl w:val="2"/>
          <w:numId w:val="25"/>
        </w:numPr>
        <w:spacing w:before="120" w:after="120" w:line="276" w:lineRule="auto"/>
        <w:ind w:left="567" w:firstLine="0"/>
        <w:jc w:val="both"/>
        <w:rPr>
          <w:rFonts w:asciiTheme="minorHAnsi" w:hAnsiTheme="minorHAnsi" w:cs="Arial"/>
          <w:iCs/>
          <w:color w:val="000000"/>
          <w:szCs w:val="20"/>
        </w:rPr>
      </w:pPr>
      <w:r w:rsidRPr="00153E5D">
        <w:rPr>
          <w:rFonts w:asciiTheme="minorHAnsi" w:hAnsiTheme="minorHAnsi" w:cs="Arial"/>
          <w:bCs/>
          <w:iCs/>
          <w:color w:val="000000"/>
          <w:szCs w:val="20"/>
        </w:rPr>
        <w:t xml:space="preserve">ANEXO </w:t>
      </w:r>
      <w:r w:rsidR="0042616F">
        <w:rPr>
          <w:rFonts w:asciiTheme="minorHAnsi" w:hAnsiTheme="minorHAnsi" w:cs="Arial"/>
          <w:bCs/>
          <w:iCs/>
          <w:color w:val="000000"/>
          <w:szCs w:val="20"/>
        </w:rPr>
        <w:t>IV</w:t>
      </w:r>
      <w:r w:rsidR="000F104D" w:rsidRPr="00153E5D">
        <w:rPr>
          <w:rFonts w:asciiTheme="minorHAnsi" w:hAnsiTheme="minorHAnsi" w:cs="Arial"/>
          <w:bCs/>
          <w:iCs/>
          <w:color w:val="000000"/>
          <w:szCs w:val="20"/>
        </w:rPr>
        <w:t xml:space="preserve"> </w:t>
      </w:r>
      <w:r w:rsidR="00C472CA" w:rsidRPr="00153E5D">
        <w:rPr>
          <w:rFonts w:asciiTheme="minorHAnsi" w:hAnsiTheme="minorHAnsi" w:cs="Arial"/>
          <w:bCs/>
          <w:iCs/>
          <w:color w:val="000000"/>
          <w:szCs w:val="20"/>
        </w:rPr>
        <w:t>–</w:t>
      </w:r>
      <w:r w:rsidR="000F104D" w:rsidRPr="00153E5D">
        <w:rPr>
          <w:rFonts w:asciiTheme="minorHAnsi" w:hAnsiTheme="minorHAnsi" w:cs="Arial"/>
          <w:bCs/>
          <w:iCs/>
          <w:color w:val="000000"/>
          <w:szCs w:val="20"/>
        </w:rPr>
        <w:t xml:space="preserve"> Planilha de Custos e Formação de Preços;</w:t>
      </w:r>
    </w:p>
    <w:p w14:paraId="0C551FF1" w14:textId="27127EEE" w:rsidR="0042616F" w:rsidRPr="00153E5D" w:rsidRDefault="0042616F" w:rsidP="00690018">
      <w:pPr>
        <w:numPr>
          <w:ilvl w:val="2"/>
          <w:numId w:val="25"/>
        </w:numPr>
        <w:spacing w:before="120" w:after="120" w:line="276" w:lineRule="auto"/>
        <w:ind w:left="567" w:firstLine="0"/>
        <w:jc w:val="both"/>
        <w:rPr>
          <w:rFonts w:asciiTheme="minorHAnsi" w:hAnsiTheme="minorHAnsi" w:cs="Arial"/>
          <w:iCs/>
          <w:color w:val="000000"/>
          <w:szCs w:val="20"/>
        </w:rPr>
      </w:pPr>
      <w:r>
        <w:rPr>
          <w:rFonts w:asciiTheme="minorHAnsi" w:hAnsiTheme="minorHAnsi" w:cs="Arial"/>
          <w:bCs/>
          <w:iCs/>
          <w:color w:val="000000"/>
          <w:szCs w:val="20"/>
        </w:rPr>
        <w:t>ANEXO V, VI e VII – Declarações (Imune, isento e simples nacional);</w:t>
      </w:r>
    </w:p>
    <w:p w14:paraId="0A1B38E5" w14:textId="061AB649" w:rsidR="00D56161" w:rsidRPr="006A3111" w:rsidRDefault="00D56161" w:rsidP="00690018">
      <w:pPr>
        <w:pStyle w:val="PargrafodaLista"/>
        <w:numPr>
          <w:ilvl w:val="2"/>
          <w:numId w:val="25"/>
        </w:numPr>
        <w:spacing w:before="120" w:after="120" w:line="276" w:lineRule="auto"/>
        <w:ind w:left="567" w:firstLine="0"/>
        <w:contextualSpacing w:val="0"/>
        <w:jc w:val="both"/>
        <w:rPr>
          <w:rFonts w:asciiTheme="minorHAnsi" w:hAnsiTheme="minorHAnsi" w:cs="Arial"/>
          <w:i/>
          <w:iCs/>
          <w:color w:val="FF0000"/>
          <w:szCs w:val="20"/>
        </w:rPr>
      </w:pPr>
      <w:r w:rsidRPr="00153E5D">
        <w:rPr>
          <w:rFonts w:asciiTheme="minorHAnsi" w:hAnsiTheme="minorHAnsi" w:cs="Arial"/>
          <w:bCs/>
          <w:iCs/>
          <w:szCs w:val="20"/>
        </w:rPr>
        <w:t>ANEXO V</w:t>
      </w:r>
      <w:r w:rsidR="0042616F">
        <w:rPr>
          <w:rFonts w:asciiTheme="minorHAnsi" w:hAnsiTheme="minorHAnsi" w:cs="Arial"/>
          <w:bCs/>
          <w:iCs/>
          <w:szCs w:val="20"/>
        </w:rPr>
        <w:t>II</w:t>
      </w:r>
      <w:r w:rsidRPr="00153E5D">
        <w:rPr>
          <w:rFonts w:asciiTheme="minorHAnsi" w:hAnsiTheme="minorHAnsi" w:cs="Arial"/>
          <w:bCs/>
          <w:iCs/>
          <w:szCs w:val="20"/>
        </w:rPr>
        <w:t xml:space="preserve">I </w:t>
      </w:r>
      <w:r w:rsidR="00C472CA" w:rsidRPr="00153E5D">
        <w:rPr>
          <w:rFonts w:asciiTheme="minorHAnsi" w:hAnsiTheme="minorHAnsi" w:cs="Arial"/>
          <w:bCs/>
          <w:iCs/>
          <w:szCs w:val="20"/>
        </w:rPr>
        <w:t>–</w:t>
      </w:r>
      <w:r w:rsidRPr="00153E5D">
        <w:rPr>
          <w:rFonts w:asciiTheme="minorHAnsi" w:hAnsiTheme="minorHAnsi" w:cs="Arial"/>
          <w:bCs/>
          <w:iCs/>
          <w:szCs w:val="20"/>
        </w:rPr>
        <w:t xml:space="preserve"> </w:t>
      </w:r>
      <w:r w:rsidR="000321BC">
        <w:rPr>
          <w:rFonts w:asciiTheme="minorHAnsi" w:hAnsiTheme="minorHAnsi" w:cs="Arial"/>
          <w:bCs/>
          <w:iCs/>
          <w:szCs w:val="20"/>
        </w:rPr>
        <w:t>Modelo de Declaração de Contratos Firmados com a Iniciativa Privada e a Administração Públic</w:t>
      </w:r>
      <w:r w:rsidR="000321BC" w:rsidRPr="00CF436B">
        <w:rPr>
          <w:rFonts w:asciiTheme="minorHAnsi" w:hAnsiTheme="minorHAnsi" w:cs="Arial"/>
          <w:bCs/>
          <w:iCs/>
          <w:szCs w:val="20"/>
        </w:rPr>
        <w:t>a</w:t>
      </w:r>
      <w:r w:rsidR="00CE47A5" w:rsidRPr="00CF436B">
        <w:rPr>
          <w:rFonts w:asciiTheme="minorHAnsi" w:hAnsiTheme="minorHAnsi" w:cs="Arial"/>
          <w:bCs/>
          <w:iCs/>
          <w:szCs w:val="20"/>
        </w:rPr>
        <w:t>;</w:t>
      </w:r>
      <w:r w:rsidRPr="00153E5D">
        <w:rPr>
          <w:rFonts w:asciiTheme="minorHAnsi" w:hAnsiTheme="minorHAnsi" w:cs="Arial"/>
          <w:bCs/>
          <w:iCs/>
          <w:szCs w:val="20"/>
        </w:rPr>
        <w:t xml:space="preserve"> </w:t>
      </w:r>
    </w:p>
    <w:p w14:paraId="15999C3E" w14:textId="318884F1" w:rsidR="006A3111" w:rsidRPr="008E3901" w:rsidRDefault="006A3111" w:rsidP="00690018">
      <w:pPr>
        <w:pStyle w:val="PargrafodaLista"/>
        <w:numPr>
          <w:ilvl w:val="2"/>
          <w:numId w:val="25"/>
        </w:numPr>
        <w:spacing w:before="120" w:after="120" w:line="276" w:lineRule="auto"/>
        <w:ind w:left="567" w:firstLine="0"/>
        <w:contextualSpacing w:val="0"/>
        <w:jc w:val="both"/>
        <w:rPr>
          <w:rFonts w:asciiTheme="minorHAnsi" w:hAnsiTheme="minorHAnsi" w:cs="Arial"/>
          <w:i/>
          <w:iCs/>
          <w:color w:val="FF0000"/>
          <w:szCs w:val="20"/>
        </w:rPr>
      </w:pPr>
      <w:r>
        <w:rPr>
          <w:rFonts w:asciiTheme="minorHAnsi" w:hAnsiTheme="minorHAnsi" w:cs="Arial"/>
          <w:bCs/>
          <w:iCs/>
          <w:szCs w:val="20"/>
        </w:rPr>
        <w:t>ANEXO IX – Minuta do Termo de Cooperação Técnica com Instituição Financeira.</w:t>
      </w:r>
    </w:p>
    <w:p w14:paraId="3B7B7A2D" w14:textId="7BFA66D6" w:rsidR="008E3901" w:rsidRPr="00153E5D" w:rsidRDefault="008E3901" w:rsidP="00690018">
      <w:pPr>
        <w:pStyle w:val="PargrafodaLista"/>
        <w:numPr>
          <w:ilvl w:val="2"/>
          <w:numId w:val="25"/>
        </w:numPr>
        <w:spacing w:before="120" w:after="120" w:line="276" w:lineRule="auto"/>
        <w:ind w:left="567" w:firstLine="0"/>
        <w:contextualSpacing w:val="0"/>
        <w:jc w:val="both"/>
        <w:rPr>
          <w:rFonts w:asciiTheme="minorHAnsi" w:hAnsiTheme="minorHAnsi" w:cs="Arial"/>
          <w:i/>
          <w:iCs/>
          <w:color w:val="FF0000"/>
          <w:szCs w:val="20"/>
        </w:rPr>
      </w:pPr>
      <w:r>
        <w:rPr>
          <w:rFonts w:asciiTheme="minorHAnsi" w:hAnsiTheme="minorHAnsi" w:cs="Arial"/>
          <w:bCs/>
          <w:iCs/>
          <w:szCs w:val="20"/>
        </w:rPr>
        <w:t>ANEXO X – Convenção Coletiva de Trabalho.</w:t>
      </w:r>
    </w:p>
    <w:p w14:paraId="78A0D775" w14:textId="02C3ABA2" w:rsidR="00D56161" w:rsidRPr="00153E5D" w:rsidRDefault="00D56161" w:rsidP="00690018">
      <w:pPr>
        <w:spacing w:before="120" w:after="120" w:line="276" w:lineRule="auto"/>
        <w:ind w:left="567"/>
        <w:jc w:val="both"/>
        <w:rPr>
          <w:rFonts w:asciiTheme="minorHAnsi" w:hAnsiTheme="minorHAnsi" w:cs="Arial"/>
          <w:iCs/>
          <w:color w:val="000000"/>
          <w:szCs w:val="20"/>
        </w:rPr>
      </w:pPr>
    </w:p>
    <w:p w14:paraId="4CA0FF53" w14:textId="77777777" w:rsidR="000F104D" w:rsidRPr="00153E5D" w:rsidRDefault="000F104D" w:rsidP="000F104D">
      <w:pPr>
        <w:spacing w:after="120" w:line="276" w:lineRule="auto"/>
        <w:ind w:right="-15"/>
        <w:jc w:val="both"/>
        <w:rPr>
          <w:rFonts w:asciiTheme="minorHAnsi" w:hAnsiTheme="minorHAnsi" w:cs="Arial"/>
          <w:iCs/>
          <w:color w:val="000000"/>
          <w:szCs w:val="20"/>
        </w:rPr>
      </w:pPr>
    </w:p>
    <w:p w14:paraId="576FF023" w14:textId="2B8DCDA3" w:rsidR="000F104D" w:rsidRPr="00153E5D" w:rsidRDefault="00F62ECF" w:rsidP="00F62ECF">
      <w:pPr>
        <w:spacing w:after="120" w:line="276" w:lineRule="auto"/>
        <w:ind w:left="360" w:right="-15"/>
        <w:jc w:val="right"/>
        <w:rPr>
          <w:rFonts w:asciiTheme="minorHAnsi" w:hAnsiTheme="minorHAnsi" w:cs="Arial"/>
          <w:color w:val="000000"/>
          <w:szCs w:val="20"/>
        </w:rPr>
      </w:pPr>
      <w:r>
        <w:rPr>
          <w:rFonts w:asciiTheme="minorHAnsi" w:hAnsiTheme="minorHAnsi" w:cs="Arial"/>
          <w:color w:val="000000"/>
          <w:szCs w:val="20"/>
        </w:rPr>
        <w:t>Santo Augusto/RS,</w:t>
      </w:r>
      <w:r w:rsidR="00664FD8">
        <w:rPr>
          <w:rFonts w:asciiTheme="minorHAnsi" w:hAnsiTheme="minorHAnsi" w:cs="Arial"/>
          <w:color w:val="000000"/>
          <w:szCs w:val="20"/>
        </w:rPr>
        <w:t xml:space="preserve"> 04 de junho de 2018.</w:t>
      </w:r>
      <w:r>
        <w:rPr>
          <w:rFonts w:asciiTheme="minorHAnsi" w:hAnsiTheme="minorHAnsi" w:cs="Arial"/>
          <w:color w:val="000000"/>
          <w:szCs w:val="20"/>
        </w:rPr>
        <w:t xml:space="preserve"> </w:t>
      </w:r>
    </w:p>
    <w:p w14:paraId="7C5C5883" w14:textId="77777777" w:rsidR="000F104D" w:rsidRPr="00153E5D" w:rsidRDefault="000F104D" w:rsidP="000F104D">
      <w:pPr>
        <w:spacing w:after="120" w:line="276" w:lineRule="auto"/>
        <w:ind w:right="-15" w:firstLine="720"/>
        <w:jc w:val="both"/>
        <w:rPr>
          <w:rFonts w:asciiTheme="minorHAnsi" w:hAnsiTheme="minorHAnsi" w:cs="Arial"/>
          <w:color w:val="000000"/>
          <w:szCs w:val="20"/>
        </w:rPr>
      </w:pPr>
    </w:p>
    <w:p w14:paraId="335F1F79" w14:textId="77777777" w:rsidR="003D2686" w:rsidRDefault="003D2686" w:rsidP="003D2686">
      <w:pPr>
        <w:ind w:right="-17"/>
        <w:jc w:val="center"/>
        <w:rPr>
          <w:rFonts w:asciiTheme="minorHAnsi" w:hAnsiTheme="minorHAnsi" w:cs="Arial"/>
          <w:bCs/>
          <w:sz w:val="22"/>
          <w:szCs w:val="22"/>
        </w:rPr>
      </w:pPr>
    </w:p>
    <w:p w14:paraId="48D7643B" w14:textId="563B1345" w:rsidR="003D2686" w:rsidRPr="00092209" w:rsidRDefault="003D2686" w:rsidP="003D2686">
      <w:pPr>
        <w:ind w:right="-17"/>
        <w:jc w:val="center"/>
        <w:rPr>
          <w:rFonts w:asciiTheme="minorHAnsi" w:hAnsiTheme="minorHAnsi" w:cstheme="minorHAnsi"/>
          <w:bCs/>
          <w:szCs w:val="20"/>
        </w:rPr>
      </w:pPr>
      <w:r w:rsidRPr="00092209">
        <w:rPr>
          <w:rFonts w:asciiTheme="minorHAnsi" w:hAnsiTheme="minorHAnsi" w:cstheme="minorHAnsi"/>
          <w:bCs/>
          <w:szCs w:val="20"/>
        </w:rPr>
        <w:t>VERLAINE DENIZE BRASIL GERLACH</w:t>
      </w:r>
    </w:p>
    <w:p w14:paraId="0A2D04E7" w14:textId="77777777" w:rsidR="003D2686" w:rsidRPr="00092209" w:rsidRDefault="003D2686" w:rsidP="003D2686">
      <w:pPr>
        <w:ind w:right="-17"/>
        <w:jc w:val="center"/>
        <w:rPr>
          <w:rFonts w:asciiTheme="minorHAnsi" w:hAnsiTheme="minorHAnsi" w:cstheme="minorHAnsi"/>
          <w:bCs/>
          <w:szCs w:val="20"/>
        </w:rPr>
      </w:pPr>
      <w:r w:rsidRPr="00092209">
        <w:rPr>
          <w:rFonts w:asciiTheme="minorHAnsi" w:hAnsiTheme="minorHAnsi" w:cstheme="minorHAnsi"/>
          <w:bCs/>
          <w:szCs w:val="20"/>
        </w:rPr>
        <w:t>Diretora Geral – Portaria nº 1859/2016</w:t>
      </w:r>
    </w:p>
    <w:p w14:paraId="7C21D7BF" w14:textId="77777777" w:rsidR="003D2686" w:rsidRPr="00092209" w:rsidRDefault="003D2686" w:rsidP="003D2686">
      <w:pPr>
        <w:ind w:right="-17"/>
        <w:jc w:val="center"/>
        <w:rPr>
          <w:rFonts w:asciiTheme="minorHAnsi" w:hAnsiTheme="minorHAnsi" w:cstheme="minorHAnsi"/>
          <w:bCs/>
          <w:szCs w:val="20"/>
        </w:rPr>
      </w:pPr>
      <w:r w:rsidRPr="00092209">
        <w:rPr>
          <w:rFonts w:asciiTheme="minorHAnsi" w:hAnsiTheme="minorHAnsi" w:cstheme="minorHAnsi"/>
          <w:bCs/>
          <w:szCs w:val="20"/>
        </w:rPr>
        <w:t>Ordenadora de Despesa</w:t>
      </w:r>
    </w:p>
    <w:p w14:paraId="395EC5AE" w14:textId="77777777" w:rsidR="003D2686" w:rsidRPr="00092209" w:rsidRDefault="003D2686" w:rsidP="003D2686">
      <w:pPr>
        <w:ind w:right="-17"/>
        <w:jc w:val="center"/>
        <w:rPr>
          <w:rFonts w:asciiTheme="minorHAnsi" w:hAnsiTheme="minorHAnsi" w:cstheme="minorHAnsi"/>
          <w:szCs w:val="20"/>
        </w:rPr>
      </w:pPr>
      <w:r w:rsidRPr="00092209">
        <w:rPr>
          <w:rFonts w:asciiTheme="minorHAnsi" w:hAnsiTheme="minorHAnsi" w:cstheme="minorHAnsi"/>
          <w:bCs/>
          <w:szCs w:val="20"/>
        </w:rPr>
        <w:t>Instituto Federal Farroupilha – Campus Santo Augusto</w:t>
      </w:r>
    </w:p>
    <w:p w14:paraId="44627527" w14:textId="77777777" w:rsidR="009D68FB" w:rsidRPr="00153E5D" w:rsidRDefault="009D68FB" w:rsidP="000F104D">
      <w:pPr>
        <w:rPr>
          <w:rFonts w:asciiTheme="minorHAnsi" w:hAnsiTheme="minorHAnsi" w:cs="Arial"/>
          <w:szCs w:val="20"/>
        </w:rPr>
      </w:pPr>
    </w:p>
    <w:sectPr w:rsidR="009D68FB" w:rsidRPr="00153E5D" w:rsidSect="00AA69E1">
      <w:headerReference w:type="default" r:id="rId14"/>
      <w:footerReference w:type="default" r:id="rId15"/>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7EF0AC" w14:textId="77777777" w:rsidR="004A090F" w:rsidRDefault="004A090F">
      <w:r>
        <w:separator/>
      </w:r>
    </w:p>
  </w:endnote>
  <w:endnote w:type="continuationSeparator" w:id="0">
    <w:p w14:paraId="7C5D4D1C" w14:textId="77777777" w:rsidR="004A090F" w:rsidRDefault="004A0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Ecofont_Spranq_eco_Sans">
    <w:altName w:val="Calibri"/>
    <w:charset w:val="00"/>
    <w:family w:val="swiss"/>
    <w:pitch w:val="variable"/>
    <w:sig w:usb0="800000AF" w:usb1="1000204A" w:usb2="00000000" w:usb3="00000000" w:csb0="00000001" w:csb1="00000000"/>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eastAsiaTheme="minorHAnsi" w:hAnsi="Arial" w:cs="Arial"/>
        <w:sz w:val="18"/>
        <w:szCs w:val="18"/>
        <w:lang w:eastAsia="en-US"/>
      </w:rPr>
      <w:id w:val="1289856979"/>
      <w:docPartObj>
        <w:docPartGallery w:val="Page Numbers (Bottom of Page)"/>
        <w:docPartUnique/>
      </w:docPartObj>
    </w:sdtPr>
    <w:sdtEndPr>
      <w:rPr>
        <w:rFonts w:asciiTheme="minorHAnsi" w:eastAsia="Times New Roman" w:hAnsiTheme="minorHAnsi"/>
        <w:lang w:eastAsia="pt-BR"/>
      </w:rPr>
    </w:sdtEndPr>
    <w:sdtContent>
      <w:p w14:paraId="1B735924" w14:textId="77777777" w:rsidR="004A090F" w:rsidRDefault="004A090F" w:rsidP="00AA69E1">
        <w:pPr>
          <w:pStyle w:val="western"/>
          <w:spacing w:before="0" w:beforeAutospacing="0" w:after="0"/>
          <w:jc w:val="center"/>
          <w:rPr>
            <w:rFonts w:ascii="Arial" w:eastAsiaTheme="minorHAnsi" w:hAnsi="Arial" w:cs="Arial"/>
            <w:sz w:val="18"/>
            <w:szCs w:val="18"/>
            <w:lang w:eastAsia="en-US"/>
          </w:rPr>
        </w:pPr>
      </w:p>
      <w:p w14:paraId="31EE5788" w14:textId="77777777" w:rsidR="004A090F" w:rsidRDefault="004A090F" w:rsidP="00AA69E1">
        <w:pPr>
          <w:pStyle w:val="western"/>
          <w:spacing w:before="0" w:beforeAutospacing="0" w:after="0"/>
          <w:jc w:val="center"/>
          <w:rPr>
            <w:rFonts w:ascii="Arial" w:hAnsi="Arial" w:cs="Arial"/>
            <w:sz w:val="18"/>
            <w:szCs w:val="18"/>
          </w:rPr>
        </w:pPr>
      </w:p>
      <w:p w14:paraId="332F6EC1" w14:textId="77777777" w:rsidR="004A090F" w:rsidRPr="00153E5D" w:rsidRDefault="004A090F" w:rsidP="00AA69E1">
        <w:pPr>
          <w:pStyle w:val="western"/>
          <w:spacing w:before="0" w:beforeAutospacing="0" w:after="0"/>
          <w:jc w:val="center"/>
          <w:rPr>
            <w:rFonts w:asciiTheme="minorHAnsi" w:hAnsiTheme="minorHAnsi" w:cs="Arial"/>
            <w:sz w:val="18"/>
            <w:szCs w:val="18"/>
          </w:rPr>
        </w:pPr>
        <w:r w:rsidRPr="00153E5D">
          <w:rPr>
            <w:rFonts w:asciiTheme="minorHAnsi" w:hAnsiTheme="minorHAnsi" w:cs="Arial"/>
            <w:sz w:val="18"/>
            <w:szCs w:val="18"/>
          </w:rPr>
          <w:t xml:space="preserve">Rua Fábio João </w:t>
        </w:r>
        <w:proofErr w:type="spellStart"/>
        <w:r w:rsidRPr="00153E5D">
          <w:rPr>
            <w:rFonts w:asciiTheme="minorHAnsi" w:hAnsiTheme="minorHAnsi" w:cs="Arial"/>
            <w:sz w:val="18"/>
            <w:szCs w:val="18"/>
          </w:rPr>
          <w:t>Adolhe</w:t>
        </w:r>
        <w:proofErr w:type="spellEnd"/>
        <w:r w:rsidRPr="00153E5D">
          <w:rPr>
            <w:rFonts w:asciiTheme="minorHAnsi" w:hAnsiTheme="minorHAnsi" w:cs="Arial"/>
            <w:sz w:val="18"/>
            <w:szCs w:val="18"/>
          </w:rPr>
          <w:t>, 1100 – Bairro Floresta – 98590-000 – Santo Augusto/RS</w:t>
        </w:r>
      </w:p>
      <w:p w14:paraId="3DB8B030" w14:textId="77777777" w:rsidR="004A090F" w:rsidRPr="00153E5D" w:rsidRDefault="004A090F" w:rsidP="00AA69E1">
        <w:pPr>
          <w:pStyle w:val="western"/>
          <w:spacing w:before="0" w:beforeAutospacing="0" w:after="0"/>
          <w:jc w:val="center"/>
          <w:rPr>
            <w:rFonts w:asciiTheme="minorHAnsi" w:hAnsiTheme="minorHAnsi" w:cs="Arial"/>
            <w:sz w:val="18"/>
            <w:szCs w:val="18"/>
          </w:rPr>
        </w:pPr>
        <w:r w:rsidRPr="00153E5D">
          <w:rPr>
            <w:rFonts w:asciiTheme="minorHAnsi" w:hAnsiTheme="minorHAnsi" w:cs="Arial"/>
            <w:sz w:val="18"/>
            <w:szCs w:val="18"/>
          </w:rPr>
          <w:t>Fone: (55) 3781 3555</w:t>
        </w:r>
      </w:p>
      <w:p w14:paraId="714C059D" w14:textId="77777777" w:rsidR="004A090F" w:rsidRPr="00153E5D" w:rsidRDefault="004A090F" w:rsidP="00AA69E1">
        <w:pPr>
          <w:pStyle w:val="Rodap"/>
          <w:jc w:val="right"/>
          <w:rPr>
            <w:rFonts w:asciiTheme="minorHAnsi" w:hAnsiTheme="minorHAnsi" w:cs="Arial"/>
            <w:sz w:val="18"/>
            <w:szCs w:val="18"/>
          </w:rPr>
        </w:pPr>
        <w:r w:rsidRPr="00153E5D">
          <w:rPr>
            <w:rFonts w:asciiTheme="minorHAnsi" w:hAnsiTheme="minorHAnsi" w:cs="Arial"/>
            <w:sz w:val="18"/>
            <w:szCs w:val="18"/>
          </w:rPr>
          <w:t>Página</w:t>
        </w:r>
        <w:proofErr w:type="gramStart"/>
        <w:r w:rsidRPr="00153E5D">
          <w:rPr>
            <w:rFonts w:asciiTheme="minorHAnsi" w:hAnsiTheme="minorHAnsi" w:cs="Arial"/>
            <w:sz w:val="18"/>
            <w:szCs w:val="18"/>
          </w:rPr>
          <w:t xml:space="preserve">  </w:t>
        </w:r>
        <w:proofErr w:type="gramEnd"/>
        <w:r w:rsidRPr="00153E5D">
          <w:rPr>
            <w:rFonts w:asciiTheme="minorHAnsi" w:hAnsiTheme="minorHAnsi" w:cs="Arial"/>
            <w:sz w:val="18"/>
            <w:szCs w:val="18"/>
          </w:rPr>
          <w:t xml:space="preserve">I  </w:t>
        </w:r>
        <w:r w:rsidRPr="00153E5D">
          <w:rPr>
            <w:rFonts w:asciiTheme="minorHAnsi" w:hAnsiTheme="minorHAnsi" w:cs="Arial"/>
            <w:sz w:val="18"/>
            <w:szCs w:val="18"/>
          </w:rPr>
          <w:fldChar w:fldCharType="begin"/>
        </w:r>
        <w:r w:rsidRPr="00153E5D">
          <w:rPr>
            <w:rFonts w:asciiTheme="minorHAnsi" w:hAnsiTheme="minorHAnsi" w:cs="Arial"/>
            <w:sz w:val="18"/>
            <w:szCs w:val="18"/>
          </w:rPr>
          <w:instrText>PAGE   \* MERGEFORMAT</w:instrText>
        </w:r>
        <w:r w:rsidRPr="00153E5D">
          <w:rPr>
            <w:rFonts w:asciiTheme="minorHAnsi" w:hAnsiTheme="minorHAnsi" w:cs="Arial"/>
            <w:sz w:val="18"/>
            <w:szCs w:val="18"/>
          </w:rPr>
          <w:fldChar w:fldCharType="separate"/>
        </w:r>
        <w:r w:rsidR="005F5810">
          <w:rPr>
            <w:rFonts w:asciiTheme="minorHAnsi" w:hAnsiTheme="minorHAnsi" w:cs="Arial"/>
            <w:noProof/>
            <w:sz w:val="18"/>
            <w:szCs w:val="18"/>
          </w:rPr>
          <w:t>2</w:t>
        </w:r>
        <w:r w:rsidRPr="00153E5D">
          <w:rPr>
            <w:rFonts w:asciiTheme="minorHAnsi" w:hAnsiTheme="minorHAnsi" w:cs="Arial"/>
            <w:sz w:val="18"/>
            <w:szCs w:val="18"/>
          </w:rPr>
          <w:fldChar w:fldCharType="end"/>
        </w:r>
      </w:p>
    </w:sdtContent>
  </w:sdt>
  <w:p w14:paraId="0C80529F" w14:textId="77777777" w:rsidR="004A090F" w:rsidRPr="00115FFD" w:rsidRDefault="004A090F" w:rsidP="00AA69E1">
    <w:pPr>
      <w:pStyle w:val="Rodap"/>
    </w:pPr>
  </w:p>
  <w:p w14:paraId="2FACCC63" w14:textId="6C19237D" w:rsidR="004A090F" w:rsidRPr="00AA69E1" w:rsidRDefault="004A090F" w:rsidP="00AA69E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469E89" w14:textId="77777777" w:rsidR="004A090F" w:rsidRDefault="004A090F">
      <w:r>
        <w:separator/>
      </w:r>
    </w:p>
  </w:footnote>
  <w:footnote w:type="continuationSeparator" w:id="0">
    <w:p w14:paraId="3F7A498F" w14:textId="77777777" w:rsidR="004A090F" w:rsidRDefault="004A09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FD910C" w14:textId="77777777" w:rsidR="004A090F" w:rsidRDefault="004A090F" w:rsidP="00AA69E1">
    <w:pPr>
      <w:pStyle w:val="western"/>
      <w:spacing w:before="0" w:beforeAutospacing="0" w:after="0"/>
      <w:ind w:left="2126"/>
      <w:jc w:val="center"/>
      <w:rPr>
        <w:rFonts w:ascii="Calibri" w:hAnsi="Calibri"/>
        <w:b/>
        <w:bCs/>
        <w:szCs w:val="22"/>
      </w:rPr>
    </w:pPr>
    <w:r>
      <w:rPr>
        <w:noProof/>
      </w:rPr>
      <w:drawing>
        <wp:anchor distT="0" distB="0" distL="114300" distR="114300" simplePos="0" relativeHeight="251659264" behindDoc="0" locked="0" layoutInCell="1" allowOverlap="1" wp14:anchorId="397B6BAC" wp14:editId="4EDE7D73">
          <wp:simplePos x="0" y="0"/>
          <wp:positionH relativeFrom="column">
            <wp:posOffset>2262063</wp:posOffset>
          </wp:positionH>
          <wp:positionV relativeFrom="paragraph">
            <wp:posOffset>-351790</wp:posOffset>
          </wp:positionV>
          <wp:extent cx="8572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B26542" w14:textId="77777777" w:rsidR="004A090F" w:rsidRPr="00153E5D" w:rsidRDefault="004A090F" w:rsidP="00AA69E1">
    <w:pPr>
      <w:pStyle w:val="western"/>
      <w:spacing w:before="0" w:beforeAutospacing="0" w:after="0"/>
      <w:ind w:left="2126"/>
      <w:jc w:val="center"/>
      <w:rPr>
        <w:rFonts w:asciiTheme="minorHAnsi" w:hAnsiTheme="minorHAnsi" w:cs="Arial"/>
        <w:b/>
        <w:bCs/>
        <w:szCs w:val="22"/>
      </w:rPr>
    </w:pPr>
  </w:p>
  <w:p w14:paraId="50E35E08" w14:textId="77777777" w:rsidR="004A090F" w:rsidRPr="00153E5D" w:rsidRDefault="004A090F" w:rsidP="00AA69E1">
    <w:pPr>
      <w:pStyle w:val="western"/>
      <w:spacing w:before="0" w:beforeAutospacing="0" w:after="0" w:line="276" w:lineRule="auto"/>
      <w:jc w:val="center"/>
      <w:rPr>
        <w:rFonts w:asciiTheme="minorHAnsi" w:hAnsiTheme="minorHAnsi" w:cs="Arial"/>
        <w:sz w:val="18"/>
        <w:szCs w:val="18"/>
      </w:rPr>
    </w:pPr>
    <w:r w:rsidRPr="00153E5D">
      <w:rPr>
        <w:rFonts w:asciiTheme="minorHAnsi" w:hAnsiTheme="minorHAnsi" w:cs="Arial"/>
        <w:bCs/>
        <w:sz w:val="18"/>
        <w:szCs w:val="18"/>
      </w:rPr>
      <w:t>MINISTÉRIO DA EDUCAÇÃO</w:t>
    </w:r>
  </w:p>
  <w:p w14:paraId="3D9B3691" w14:textId="77777777" w:rsidR="004A090F" w:rsidRPr="00153E5D" w:rsidRDefault="004A090F" w:rsidP="00AA69E1">
    <w:pPr>
      <w:pStyle w:val="western"/>
      <w:spacing w:before="0" w:beforeAutospacing="0" w:after="0" w:line="276" w:lineRule="auto"/>
      <w:jc w:val="center"/>
      <w:rPr>
        <w:rFonts w:asciiTheme="minorHAnsi" w:hAnsiTheme="minorHAnsi" w:cs="Arial"/>
        <w:sz w:val="18"/>
        <w:szCs w:val="18"/>
      </w:rPr>
    </w:pPr>
    <w:r w:rsidRPr="00153E5D">
      <w:rPr>
        <w:rFonts w:asciiTheme="minorHAnsi" w:hAnsiTheme="minorHAnsi" w:cs="Arial"/>
        <w:sz w:val="18"/>
        <w:szCs w:val="18"/>
      </w:rPr>
      <w:t>SECRETARIA DE EDUCAÇÃO PROFISSIONAL E TECNOLÓGICA</w:t>
    </w:r>
  </w:p>
  <w:p w14:paraId="06893477" w14:textId="77777777" w:rsidR="004A090F" w:rsidRPr="00153E5D" w:rsidRDefault="004A090F" w:rsidP="00AA69E1">
    <w:pPr>
      <w:pStyle w:val="western"/>
      <w:spacing w:before="0" w:beforeAutospacing="0" w:after="0" w:line="276" w:lineRule="auto"/>
      <w:jc w:val="center"/>
      <w:rPr>
        <w:rFonts w:asciiTheme="minorHAnsi" w:hAnsiTheme="minorHAnsi" w:cs="Arial"/>
        <w:sz w:val="18"/>
        <w:szCs w:val="18"/>
      </w:rPr>
    </w:pPr>
    <w:r w:rsidRPr="00153E5D">
      <w:rPr>
        <w:rFonts w:asciiTheme="minorHAnsi" w:hAnsiTheme="minorHAnsi" w:cs="Arial"/>
        <w:sz w:val="18"/>
        <w:szCs w:val="18"/>
      </w:rPr>
      <w:t>INSTITUTO FEDERAL DE EDUCAÇÃO, CIÊNCIA E TECNOLOGIA FARROUPILHA</w:t>
    </w:r>
  </w:p>
  <w:p w14:paraId="58AE8043" w14:textId="77777777" w:rsidR="004A090F" w:rsidRPr="00153E5D" w:rsidRDefault="004A090F" w:rsidP="00AA69E1">
    <w:pPr>
      <w:pStyle w:val="western"/>
      <w:spacing w:before="0" w:beforeAutospacing="0" w:after="0" w:line="276" w:lineRule="auto"/>
      <w:jc w:val="center"/>
      <w:rPr>
        <w:rFonts w:asciiTheme="minorHAnsi" w:hAnsiTheme="minorHAnsi" w:cs="Arial"/>
        <w:bCs/>
        <w:sz w:val="18"/>
        <w:szCs w:val="18"/>
      </w:rPr>
    </w:pPr>
    <w:r w:rsidRPr="00153E5D">
      <w:rPr>
        <w:rFonts w:asciiTheme="minorHAnsi" w:hAnsiTheme="minorHAnsi" w:cs="Arial"/>
        <w:bCs/>
        <w:i/>
        <w:sz w:val="18"/>
        <w:szCs w:val="18"/>
      </w:rPr>
      <w:t>CAMPUS</w:t>
    </w:r>
    <w:r w:rsidRPr="00153E5D">
      <w:rPr>
        <w:rFonts w:asciiTheme="minorHAnsi" w:hAnsiTheme="minorHAnsi" w:cs="Arial"/>
        <w:bCs/>
        <w:sz w:val="18"/>
        <w:szCs w:val="18"/>
      </w:rPr>
      <w:t xml:space="preserve"> SANTO AUGUSTO</w:t>
    </w:r>
  </w:p>
  <w:p w14:paraId="193CCA99" w14:textId="77777777" w:rsidR="004A090F" w:rsidRDefault="004A090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5360CBE"/>
    <w:multiLevelType w:val="multilevel"/>
    <w:tmpl w:val="EB9E8EA6"/>
    <w:lvl w:ilvl="0">
      <w:start w:val="5"/>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
    <w:nsid w:val="0A8716D6"/>
    <w:multiLevelType w:val="multilevel"/>
    <w:tmpl w:val="66D803BA"/>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ED24776"/>
    <w:multiLevelType w:val="multilevel"/>
    <w:tmpl w:val="88E0785A"/>
    <w:lvl w:ilvl="0">
      <w:start w:val="8"/>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2DB7CF6"/>
    <w:multiLevelType w:val="multilevel"/>
    <w:tmpl w:val="9C44824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7A42528"/>
    <w:multiLevelType w:val="multilevel"/>
    <w:tmpl w:val="4D6A4234"/>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83C6F94"/>
    <w:multiLevelType w:val="multilevel"/>
    <w:tmpl w:val="A1361DC6"/>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B485DBD"/>
    <w:multiLevelType w:val="multilevel"/>
    <w:tmpl w:val="D57EF4BA"/>
    <w:lvl w:ilvl="0">
      <w:start w:val="19"/>
      <w:numFmt w:val="decimal"/>
      <w:lvlText w:val="%1"/>
      <w:lvlJc w:val="left"/>
      <w:pPr>
        <w:ind w:left="705" w:hanging="705"/>
      </w:pPr>
      <w:rPr>
        <w:rFonts w:hint="default"/>
      </w:rPr>
    </w:lvl>
    <w:lvl w:ilvl="1">
      <w:start w:val="3"/>
      <w:numFmt w:val="decimal"/>
      <w:lvlText w:val="%1.%2"/>
      <w:lvlJc w:val="left"/>
      <w:pPr>
        <w:ind w:left="1323" w:hanging="705"/>
      </w:pPr>
      <w:rPr>
        <w:rFonts w:hint="default"/>
      </w:rPr>
    </w:lvl>
    <w:lvl w:ilvl="2">
      <w:start w:val="1"/>
      <w:numFmt w:val="decimal"/>
      <w:lvlText w:val="%1.%2.%3"/>
      <w:lvlJc w:val="left"/>
      <w:pPr>
        <w:ind w:left="1956" w:hanging="720"/>
      </w:pPr>
      <w:rPr>
        <w:rFonts w:hint="default"/>
      </w:rPr>
    </w:lvl>
    <w:lvl w:ilvl="3">
      <w:start w:val="1"/>
      <w:numFmt w:val="decimal"/>
      <w:lvlText w:val="%1.%2.%3.%4"/>
      <w:lvlJc w:val="left"/>
      <w:pPr>
        <w:ind w:left="2574" w:hanging="720"/>
      </w:pPr>
      <w:rPr>
        <w:rFonts w:hint="default"/>
      </w:rPr>
    </w:lvl>
    <w:lvl w:ilvl="4">
      <w:start w:val="1"/>
      <w:numFmt w:val="decimal"/>
      <w:lvlText w:val="%1.%2.%3.%4.%5"/>
      <w:lvlJc w:val="left"/>
      <w:pPr>
        <w:ind w:left="3552" w:hanging="1080"/>
      </w:pPr>
      <w:rPr>
        <w:rFonts w:hint="default"/>
      </w:rPr>
    </w:lvl>
    <w:lvl w:ilvl="5">
      <w:start w:val="1"/>
      <w:numFmt w:val="decimal"/>
      <w:lvlText w:val="%1.%2.%3.%4.%5.%6"/>
      <w:lvlJc w:val="left"/>
      <w:pPr>
        <w:ind w:left="4170" w:hanging="1080"/>
      </w:pPr>
      <w:rPr>
        <w:rFonts w:hint="default"/>
      </w:rPr>
    </w:lvl>
    <w:lvl w:ilvl="6">
      <w:start w:val="1"/>
      <w:numFmt w:val="decimal"/>
      <w:lvlText w:val="%1.%2.%3.%4.%5.%6.%7"/>
      <w:lvlJc w:val="left"/>
      <w:pPr>
        <w:ind w:left="5148" w:hanging="1440"/>
      </w:pPr>
      <w:rPr>
        <w:rFonts w:hint="default"/>
      </w:rPr>
    </w:lvl>
    <w:lvl w:ilvl="7">
      <w:start w:val="1"/>
      <w:numFmt w:val="decimal"/>
      <w:lvlText w:val="%1.%2.%3.%4.%5.%6.%7.%8"/>
      <w:lvlJc w:val="left"/>
      <w:pPr>
        <w:ind w:left="5766" w:hanging="1440"/>
      </w:pPr>
      <w:rPr>
        <w:rFonts w:hint="default"/>
      </w:rPr>
    </w:lvl>
    <w:lvl w:ilvl="8">
      <w:start w:val="1"/>
      <w:numFmt w:val="decimal"/>
      <w:lvlText w:val="%1.%2.%3.%4.%5.%6.%7.%8.%9"/>
      <w:lvlJc w:val="left"/>
      <w:pPr>
        <w:ind w:left="6744" w:hanging="1800"/>
      </w:pPr>
      <w:rPr>
        <w:rFonts w:hint="default"/>
      </w:rPr>
    </w:lvl>
  </w:abstractNum>
  <w:abstractNum w:abstractNumId="8">
    <w:nsid w:val="1CD71C12"/>
    <w:multiLevelType w:val="multilevel"/>
    <w:tmpl w:val="2B5017CE"/>
    <w:lvl w:ilvl="0">
      <w:start w:val="8"/>
      <w:numFmt w:val="decimal"/>
      <w:lvlText w:val="%1"/>
      <w:lvlJc w:val="left"/>
      <w:pPr>
        <w:ind w:left="405" w:hanging="405"/>
      </w:pPr>
      <w:rPr>
        <w:rFonts w:hint="default"/>
      </w:rPr>
    </w:lvl>
    <w:lvl w:ilvl="1">
      <w:start w:val="9"/>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D4513F5"/>
    <w:multiLevelType w:val="multilevel"/>
    <w:tmpl w:val="84065B82"/>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D5C100D"/>
    <w:multiLevelType w:val="multilevel"/>
    <w:tmpl w:val="05584156"/>
    <w:lvl w:ilvl="0">
      <w:start w:val="1"/>
      <w:numFmt w:val="decimal"/>
      <w:pStyle w:val="Nivel1"/>
      <w:lvlText w:val="%1."/>
      <w:lvlJc w:val="left"/>
      <w:pPr>
        <w:ind w:left="360" w:hanging="360"/>
      </w:pPr>
      <w:rPr>
        <w:rFonts w:hint="default"/>
        <w:i w:val="0"/>
      </w:rPr>
    </w:lvl>
    <w:lvl w:ilvl="1">
      <w:start w:val="1"/>
      <w:numFmt w:val="decimal"/>
      <w:lvlText w:val="%1.%2."/>
      <w:lvlJc w:val="left"/>
      <w:pPr>
        <w:ind w:left="1283" w:hanging="432"/>
      </w:pPr>
      <w:rPr>
        <w:rFonts w:hint="default"/>
        <w:b w:val="0"/>
      </w:rPr>
    </w:lvl>
    <w:lvl w:ilvl="2">
      <w:start w:val="1"/>
      <w:numFmt w:val="decimal"/>
      <w:lvlText w:val="%1.%2.%3."/>
      <w:lvlJc w:val="left"/>
      <w:pPr>
        <w:ind w:left="2773" w:hanging="504"/>
      </w:pPr>
      <w:rPr>
        <w:rFonts w:hint="default"/>
        <w:b w:val="0"/>
        <w:i w:val="0"/>
        <w:color w:val="auto"/>
      </w:rPr>
    </w:lvl>
    <w:lvl w:ilvl="3">
      <w:start w:val="1"/>
      <w:numFmt w:val="lowerLetter"/>
      <w:lvlText w:val="%4)"/>
      <w:lvlJc w:val="left"/>
      <w:pPr>
        <w:ind w:left="1728" w:hanging="648"/>
      </w:pPr>
      <w:rPr>
        <w:rFonts w:ascii="Arial" w:eastAsia="Times New Roman" w:hAnsi="Arial" w:cs="Arial"/>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DBA30F4"/>
    <w:multiLevelType w:val="multilevel"/>
    <w:tmpl w:val="681A10E8"/>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2006506C"/>
    <w:multiLevelType w:val="multilevel"/>
    <w:tmpl w:val="E7043592"/>
    <w:lvl w:ilvl="0">
      <w:start w:val="8"/>
      <w:numFmt w:val="decimal"/>
      <w:lvlText w:val="%1"/>
      <w:lvlJc w:val="left"/>
      <w:pPr>
        <w:ind w:left="360" w:hanging="360"/>
      </w:pPr>
      <w:rPr>
        <w:rFonts w:hint="default"/>
        <w:color w:val="000000"/>
      </w:rPr>
    </w:lvl>
    <w:lvl w:ilvl="1">
      <w:start w:val="7"/>
      <w:numFmt w:val="decimal"/>
      <w:lvlText w:val="%1.%2"/>
      <w:lvlJc w:val="left"/>
      <w:pPr>
        <w:ind w:left="1210" w:hanging="360"/>
      </w:pPr>
      <w:rPr>
        <w:rFonts w:hint="default"/>
        <w:color w:val="000000"/>
      </w:rPr>
    </w:lvl>
    <w:lvl w:ilvl="2">
      <w:start w:val="1"/>
      <w:numFmt w:val="decimal"/>
      <w:lvlText w:val="%1.%2.%3"/>
      <w:lvlJc w:val="left"/>
      <w:pPr>
        <w:ind w:left="2420" w:hanging="720"/>
      </w:pPr>
      <w:rPr>
        <w:rFonts w:hint="default"/>
        <w:color w:val="000000"/>
      </w:rPr>
    </w:lvl>
    <w:lvl w:ilvl="3">
      <w:start w:val="1"/>
      <w:numFmt w:val="decimal"/>
      <w:lvlText w:val="%1.%2.%3.%4"/>
      <w:lvlJc w:val="left"/>
      <w:pPr>
        <w:ind w:left="3270" w:hanging="720"/>
      </w:pPr>
      <w:rPr>
        <w:rFonts w:hint="default"/>
        <w:color w:val="000000"/>
      </w:rPr>
    </w:lvl>
    <w:lvl w:ilvl="4">
      <w:start w:val="1"/>
      <w:numFmt w:val="decimal"/>
      <w:lvlText w:val="%1.%2.%3.%4.%5"/>
      <w:lvlJc w:val="left"/>
      <w:pPr>
        <w:ind w:left="4480" w:hanging="1080"/>
      </w:pPr>
      <w:rPr>
        <w:rFonts w:hint="default"/>
        <w:color w:val="000000"/>
      </w:rPr>
    </w:lvl>
    <w:lvl w:ilvl="5">
      <w:start w:val="1"/>
      <w:numFmt w:val="decimal"/>
      <w:lvlText w:val="%1.%2.%3.%4.%5.%6"/>
      <w:lvlJc w:val="left"/>
      <w:pPr>
        <w:ind w:left="5330" w:hanging="1080"/>
      </w:pPr>
      <w:rPr>
        <w:rFonts w:hint="default"/>
        <w:color w:val="000000"/>
      </w:rPr>
    </w:lvl>
    <w:lvl w:ilvl="6">
      <w:start w:val="1"/>
      <w:numFmt w:val="decimal"/>
      <w:lvlText w:val="%1.%2.%3.%4.%5.%6.%7"/>
      <w:lvlJc w:val="left"/>
      <w:pPr>
        <w:ind w:left="6540" w:hanging="1440"/>
      </w:pPr>
      <w:rPr>
        <w:rFonts w:hint="default"/>
        <w:color w:val="000000"/>
      </w:rPr>
    </w:lvl>
    <w:lvl w:ilvl="7">
      <w:start w:val="1"/>
      <w:numFmt w:val="decimal"/>
      <w:lvlText w:val="%1.%2.%3.%4.%5.%6.%7.%8"/>
      <w:lvlJc w:val="left"/>
      <w:pPr>
        <w:ind w:left="7390" w:hanging="1440"/>
      </w:pPr>
      <w:rPr>
        <w:rFonts w:hint="default"/>
        <w:color w:val="000000"/>
      </w:rPr>
    </w:lvl>
    <w:lvl w:ilvl="8">
      <w:start w:val="1"/>
      <w:numFmt w:val="decimal"/>
      <w:lvlText w:val="%1.%2.%3.%4.%5.%6.%7.%8.%9"/>
      <w:lvlJc w:val="left"/>
      <w:pPr>
        <w:ind w:left="8600" w:hanging="1800"/>
      </w:pPr>
      <w:rPr>
        <w:rFonts w:hint="default"/>
        <w:color w:val="000000"/>
      </w:rPr>
    </w:lvl>
  </w:abstractNum>
  <w:abstractNum w:abstractNumId="13">
    <w:nsid w:val="22026FF4"/>
    <w:multiLevelType w:val="multilevel"/>
    <w:tmpl w:val="701C4B64"/>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2A2A3B0E"/>
    <w:multiLevelType w:val="multilevel"/>
    <w:tmpl w:val="0EBEF7B6"/>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CF26C78"/>
    <w:multiLevelType w:val="hybridMultilevel"/>
    <w:tmpl w:val="395270DA"/>
    <w:lvl w:ilvl="0" w:tplc="4AAE6084">
      <w:start w:val="1"/>
      <w:numFmt w:val="lowerLetter"/>
      <w:lvlText w:val="%1)"/>
      <w:lvlJc w:val="left"/>
      <w:pPr>
        <w:ind w:left="1637" w:hanging="360"/>
      </w:pPr>
      <w:rPr>
        <w:rFonts w:hint="default"/>
      </w:rPr>
    </w:lvl>
    <w:lvl w:ilvl="1" w:tplc="04160019">
      <w:start w:val="1"/>
      <w:numFmt w:val="lowerLetter"/>
      <w:lvlText w:val="%2."/>
      <w:lvlJc w:val="left"/>
      <w:pPr>
        <w:ind w:left="2357" w:hanging="360"/>
      </w:pPr>
    </w:lvl>
    <w:lvl w:ilvl="2" w:tplc="0416001B">
      <w:start w:val="1"/>
      <w:numFmt w:val="lowerRoman"/>
      <w:lvlText w:val="%3."/>
      <w:lvlJc w:val="right"/>
      <w:pPr>
        <w:ind w:left="3077" w:hanging="180"/>
      </w:pPr>
    </w:lvl>
    <w:lvl w:ilvl="3" w:tplc="0416000F">
      <w:start w:val="1"/>
      <w:numFmt w:val="decimal"/>
      <w:lvlText w:val="%4."/>
      <w:lvlJc w:val="left"/>
      <w:pPr>
        <w:ind w:left="3797" w:hanging="360"/>
      </w:pPr>
    </w:lvl>
    <w:lvl w:ilvl="4" w:tplc="04160019" w:tentative="1">
      <w:start w:val="1"/>
      <w:numFmt w:val="lowerLetter"/>
      <w:lvlText w:val="%5."/>
      <w:lvlJc w:val="left"/>
      <w:pPr>
        <w:ind w:left="4517" w:hanging="360"/>
      </w:pPr>
    </w:lvl>
    <w:lvl w:ilvl="5" w:tplc="0416001B" w:tentative="1">
      <w:start w:val="1"/>
      <w:numFmt w:val="lowerRoman"/>
      <w:lvlText w:val="%6."/>
      <w:lvlJc w:val="right"/>
      <w:pPr>
        <w:ind w:left="5237" w:hanging="180"/>
      </w:pPr>
    </w:lvl>
    <w:lvl w:ilvl="6" w:tplc="0416000F" w:tentative="1">
      <w:start w:val="1"/>
      <w:numFmt w:val="decimal"/>
      <w:lvlText w:val="%7."/>
      <w:lvlJc w:val="left"/>
      <w:pPr>
        <w:ind w:left="5957" w:hanging="360"/>
      </w:pPr>
    </w:lvl>
    <w:lvl w:ilvl="7" w:tplc="04160019" w:tentative="1">
      <w:start w:val="1"/>
      <w:numFmt w:val="lowerLetter"/>
      <w:lvlText w:val="%8."/>
      <w:lvlJc w:val="left"/>
      <w:pPr>
        <w:ind w:left="6677" w:hanging="360"/>
      </w:pPr>
    </w:lvl>
    <w:lvl w:ilvl="8" w:tplc="0416001B" w:tentative="1">
      <w:start w:val="1"/>
      <w:numFmt w:val="lowerRoman"/>
      <w:lvlText w:val="%9."/>
      <w:lvlJc w:val="right"/>
      <w:pPr>
        <w:ind w:left="7397" w:hanging="180"/>
      </w:pPr>
    </w:lvl>
  </w:abstractNum>
  <w:abstractNum w:abstractNumId="16">
    <w:nsid w:val="31C21BC1"/>
    <w:multiLevelType w:val="multilevel"/>
    <w:tmpl w:val="CB0AEFE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BC12A75"/>
    <w:multiLevelType w:val="multilevel"/>
    <w:tmpl w:val="0ECAA022"/>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3EBA26C9"/>
    <w:multiLevelType w:val="multilevel"/>
    <w:tmpl w:val="5218F16A"/>
    <w:lvl w:ilvl="0">
      <w:start w:val="8"/>
      <w:numFmt w:val="decimal"/>
      <w:lvlText w:val="%1"/>
      <w:lvlJc w:val="left"/>
      <w:pPr>
        <w:ind w:left="375" w:hanging="375"/>
      </w:pPr>
      <w:rPr>
        <w:rFonts w:hint="default"/>
      </w:rPr>
    </w:lvl>
    <w:lvl w:ilvl="1">
      <w:start w:val="1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D724796"/>
    <w:multiLevelType w:val="multilevel"/>
    <w:tmpl w:val="2EC4A146"/>
    <w:lvl w:ilvl="0">
      <w:start w:val="14"/>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0">
    <w:nsid w:val="4E165DF0"/>
    <w:multiLevelType w:val="multilevel"/>
    <w:tmpl w:val="037CE3FA"/>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617C1287"/>
    <w:multiLevelType w:val="multilevel"/>
    <w:tmpl w:val="10D4FFCA"/>
    <w:lvl w:ilvl="0">
      <w:start w:val="10"/>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nsid w:val="63E1726A"/>
    <w:multiLevelType w:val="multilevel"/>
    <w:tmpl w:val="447468C8"/>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674A539E"/>
    <w:multiLevelType w:val="multilevel"/>
    <w:tmpl w:val="2CA06822"/>
    <w:lvl w:ilvl="0">
      <w:start w:val="8"/>
      <w:numFmt w:val="decimal"/>
      <w:lvlText w:val="%1"/>
      <w:lvlJc w:val="left"/>
      <w:pPr>
        <w:ind w:left="600" w:hanging="600"/>
      </w:pPr>
      <w:rPr>
        <w:rFonts w:hint="default"/>
      </w:rPr>
    </w:lvl>
    <w:lvl w:ilvl="1">
      <w:start w:val="2"/>
      <w:numFmt w:val="decimal"/>
      <w:lvlText w:val="%1.%2"/>
      <w:lvlJc w:val="left"/>
      <w:pPr>
        <w:ind w:left="1171" w:hanging="600"/>
      </w:pPr>
      <w:rPr>
        <w:rFonts w:hint="default"/>
      </w:rPr>
    </w:lvl>
    <w:lvl w:ilvl="2">
      <w:start w:val="3"/>
      <w:numFmt w:val="decimal"/>
      <w:lvlText w:val="%1.%2.%3"/>
      <w:lvlJc w:val="left"/>
      <w:pPr>
        <w:ind w:left="1862" w:hanging="720"/>
      </w:pPr>
      <w:rPr>
        <w:rFonts w:hint="default"/>
      </w:rPr>
    </w:lvl>
    <w:lvl w:ilvl="3">
      <w:start w:val="3"/>
      <w:numFmt w:val="decimal"/>
      <w:lvlText w:val="%1.%2.%3.%4"/>
      <w:lvlJc w:val="left"/>
      <w:pPr>
        <w:ind w:left="2433" w:hanging="720"/>
      </w:pPr>
      <w:rPr>
        <w:rFonts w:hint="default"/>
      </w:rPr>
    </w:lvl>
    <w:lvl w:ilvl="4">
      <w:start w:val="1"/>
      <w:numFmt w:val="decimal"/>
      <w:lvlText w:val="%1.%2.%3.%4.%5"/>
      <w:lvlJc w:val="left"/>
      <w:pPr>
        <w:ind w:left="3364" w:hanging="1080"/>
      </w:pPr>
      <w:rPr>
        <w:rFonts w:hint="default"/>
      </w:rPr>
    </w:lvl>
    <w:lvl w:ilvl="5">
      <w:start w:val="1"/>
      <w:numFmt w:val="decimal"/>
      <w:lvlText w:val="%1.%2.%3.%4.%5.%6"/>
      <w:lvlJc w:val="left"/>
      <w:pPr>
        <w:ind w:left="3935" w:hanging="1080"/>
      </w:pPr>
      <w:rPr>
        <w:rFonts w:hint="default"/>
      </w:rPr>
    </w:lvl>
    <w:lvl w:ilvl="6">
      <w:start w:val="1"/>
      <w:numFmt w:val="decimal"/>
      <w:lvlText w:val="%1.%2.%3.%4.%5.%6.%7"/>
      <w:lvlJc w:val="left"/>
      <w:pPr>
        <w:ind w:left="4866" w:hanging="1440"/>
      </w:pPr>
      <w:rPr>
        <w:rFonts w:hint="default"/>
      </w:rPr>
    </w:lvl>
    <w:lvl w:ilvl="7">
      <w:start w:val="1"/>
      <w:numFmt w:val="decimal"/>
      <w:lvlText w:val="%1.%2.%3.%4.%5.%6.%7.%8"/>
      <w:lvlJc w:val="left"/>
      <w:pPr>
        <w:ind w:left="5437" w:hanging="1440"/>
      </w:pPr>
      <w:rPr>
        <w:rFonts w:hint="default"/>
      </w:rPr>
    </w:lvl>
    <w:lvl w:ilvl="8">
      <w:start w:val="1"/>
      <w:numFmt w:val="decimal"/>
      <w:lvlText w:val="%1.%2.%3.%4.%5.%6.%7.%8.%9"/>
      <w:lvlJc w:val="left"/>
      <w:pPr>
        <w:ind w:left="6368" w:hanging="1800"/>
      </w:pPr>
      <w:rPr>
        <w:rFonts w:hint="default"/>
      </w:rPr>
    </w:lvl>
  </w:abstractNum>
  <w:abstractNum w:abstractNumId="24">
    <w:nsid w:val="67EA3AEC"/>
    <w:multiLevelType w:val="multilevel"/>
    <w:tmpl w:val="3F1C6D0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702A3E20"/>
    <w:multiLevelType w:val="multilevel"/>
    <w:tmpl w:val="3744B2C6"/>
    <w:lvl w:ilvl="0">
      <w:start w:val="1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6">
    <w:nsid w:val="79016488"/>
    <w:multiLevelType w:val="multilevel"/>
    <w:tmpl w:val="FB7A2DDA"/>
    <w:lvl w:ilvl="0">
      <w:start w:val="9"/>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7B484E56"/>
    <w:multiLevelType w:val="multilevel"/>
    <w:tmpl w:val="642A0A9A"/>
    <w:lvl w:ilvl="0">
      <w:start w:val="8"/>
      <w:numFmt w:val="decimal"/>
      <w:lvlText w:val="%1."/>
      <w:lvlJc w:val="left"/>
      <w:pPr>
        <w:ind w:left="360" w:hanging="360"/>
      </w:pPr>
      <w:rPr>
        <w:rFonts w:hint="default"/>
      </w:rPr>
    </w:lvl>
    <w:lvl w:ilvl="1">
      <w:start w:val="1"/>
      <w:numFmt w:val="decimal"/>
      <w:lvlText w:val="%1.%2."/>
      <w:lvlJc w:val="left"/>
      <w:pPr>
        <w:ind w:left="1142" w:hanging="432"/>
      </w:pPr>
      <w:rPr>
        <w:rFonts w:hint="default"/>
        <w:b w:val="0"/>
      </w:rPr>
    </w:lvl>
    <w:lvl w:ilvl="2">
      <w:start w:val="1"/>
      <w:numFmt w:val="decimal"/>
      <w:lvlText w:val="%1.%2.%3."/>
      <w:lvlJc w:val="left"/>
      <w:pPr>
        <w:ind w:left="2348" w:hanging="504"/>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7F1358E5"/>
    <w:multiLevelType w:val="multilevel"/>
    <w:tmpl w:val="97066100"/>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10"/>
  </w:num>
  <w:num w:numId="2">
    <w:abstractNumId w:val="0"/>
  </w:num>
  <w:num w:numId="3">
    <w:abstractNumId w:val="27"/>
  </w:num>
  <w:num w:numId="4">
    <w:abstractNumId w:val="15"/>
  </w:num>
  <w:num w:numId="5">
    <w:abstractNumId w:val="23"/>
  </w:num>
  <w:num w:numId="6">
    <w:abstractNumId w:val="28"/>
  </w:num>
  <w:num w:numId="7">
    <w:abstractNumId w:val="7"/>
  </w:num>
  <w:num w:numId="8">
    <w:abstractNumId w:val="12"/>
  </w:num>
  <w:num w:numId="9">
    <w:abstractNumId w:val="18"/>
  </w:num>
  <w:num w:numId="10">
    <w:abstractNumId w:val="26"/>
  </w:num>
  <w:num w:numId="11">
    <w:abstractNumId w:val="21"/>
  </w:num>
  <w:num w:numId="12">
    <w:abstractNumId w:val="17"/>
  </w:num>
  <w:num w:numId="13">
    <w:abstractNumId w:val="6"/>
  </w:num>
  <w:num w:numId="14">
    <w:abstractNumId w:val="4"/>
  </w:num>
  <w:num w:numId="15">
    <w:abstractNumId w:val="19"/>
  </w:num>
  <w:num w:numId="16">
    <w:abstractNumId w:val="16"/>
  </w:num>
  <w:num w:numId="17">
    <w:abstractNumId w:val="13"/>
  </w:num>
  <w:num w:numId="18">
    <w:abstractNumId w:val="20"/>
  </w:num>
  <w:num w:numId="19">
    <w:abstractNumId w:val="25"/>
  </w:num>
  <w:num w:numId="20">
    <w:abstractNumId w:val="11"/>
  </w:num>
  <w:num w:numId="21">
    <w:abstractNumId w:val="2"/>
  </w:num>
  <w:num w:numId="22">
    <w:abstractNumId w:val="24"/>
  </w:num>
  <w:num w:numId="23">
    <w:abstractNumId w:val="5"/>
  </w:num>
  <w:num w:numId="24">
    <w:abstractNumId w:val="9"/>
  </w:num>
  <w:num w:numId="25">
    <w:abstractNumId w:val="14"/>
  </w:num>
  <w:num w:numId="26">
    <w:abstractNumId w:val="3"/>
  </w:num>
  <w:num w:numId="27">
    <w:abstractNumId w:val="8"/>
  </w:num>
  <w:num w:numId="28">
    <w:abstractNumId w:val="22"/>
  </w:num>
  <w:num w:numId="29">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236D"/>
    <w:rsid w:val="00003298"/>
    <w:rsid w:val="0000502A"/>
    <w:rsid w:val="000073F3"/>
    <w:rsid w:val="000200F2"/>
    <w:rsid w:val="0002260C"/>
    <w:rsid w:val="0002288A"/>
    <w:rsid w:val="0002306D"/>
    <w:rsid w:val="000242C8"/>
    <w:rsid w:val="00024D00"/>
    <w:rsid w:val="00026F00"/>
    <w:rsid w:val="00027155"/>
    <w:rsid w:val="000318BA"/>
    <w:rsid w:val="000321BC"/>
    <w:rsid w:val="000322A8"/>
    <w:rsid w:val="00034A29"/>
    <w:rsid w:val="0004073B"/>
    <w:rsid w:val="00040957"/>
    <w:rsid w:val="000447C1"/>
    <w:rsid w:val="00047D73"/>
    <w:rsid w:val="000516E7"/>
    <w:rsid w:val="00056433"/>
    <w:rsid w:val="00057B1C"/>
    <w:rsid w:val="00060414"/>
    <w:rsid w:val="00062853"/>
    <w:rsid w:val="00063601"/>
    <w:rsid w:val="0006537A"/>
    <w:rsid w:val="00065E55"/>
    <w:rsid w:val="000670EC"/>
    <w:rsid w:val="000677A2"/>
    <w:rsid w:val="00070375"/>
    <w:rsid w:val="00070EA5"/>
    <w:rsid w:val="0007693A"/>
    <w:rsid w:val="00076CBC"/>
    <w:rsid w:val="000779C7"/>
    <w:rsid w:val="00081098"/>
    <w:rsid w:val="000826B8"/>
    <w:rsid w:val="00087EF2"/>
    <w:rsid w:val="00090F5D"/>
    <w:rsid w:val="00092209"/>
    <w:rsid w:val="00092759"/>
    <w:rsid w:val="00094321"/>
    <w:rsid w:val="000952E0"/>
    <w:rsid w:val="00096424"/>
    <w:rsid w:val="0009656A"/>
    <w:rsid w:val="000A00CD"/>
    <w:rsid w:val="000A102A"/>
    <w:rsid w:val="000A1A7B"/>
    <w:rsid w:val="000A1B88"/>
    <w:rsid w:val="000A23DA"/>
    <w:rsid w:val="000A3A2C"/>
    <w:rsid w:val="000A674F"/>
    <w:rsid w:val="000B36FB"/>
    <w:rsid w:val="000B3942"/>
    <w:rsid w:val="000B4ABB"/>
    <w:rsid w:val="000B54FE"/>
    <w:rsid w:val="000B7B55"/>
    <w:rsid w:val="000C123B"/>
    <w:rsid w:val="000C21AD"/>
    <w:rsid w:val="000C2C16"/>
    <w:rsid w:val="000C30D2"/>
    <w:rsid w:val="000C58EB"/>
    <w:rsid w:val="000C670A"/>
    <w:rsid w:val="000D26EC"/>
    <w:rsid w:val="000D2AC3"/>
    <w:rsid w:val="000D3582"/>
    <w:rsid w:val="000D4D3E"/>
    <w:rsid w:val="000D5FA9"/>
    <w:rsid w:val="000E4266"/>
    <w:rsid w:val="000E47F5"/>
    <w:rsid w:val="000F104D"/>
    <w:rsid w:val="000F1C1C"/>
    <w:rsid w:val="000F25C0"/>
    <w:rsid w:val="000F4088"/>
    <w:rsid w:val="000F4E28"/>
    <w:rsid w:val="000F4F96"/>
    <w:rsid w:val="000F5A07"/>
    <w:rsid w:val="00100990"/>
    <w:rsid w:val="00100F5A"/>
    <w:rsid w:val="00105707"/>
    <w:rsid w:val="00107BDB"/>
    <w:rsid w:val="001103FF"/>
    <w:rsid w:val="00113EEB"/>
    <w:rsid w:val="001219B0"/>
    <w:rsid w:val="00124990"/>
    <w:rsid w:val="00125CCF"/>
    <w:rsid w:val="00125D72"/>
    <w:rsid w:val="0012744D"/>
    <w:rsid w:val="00127D78"/>
    <w:rsid w:val="001304C0"/>
    <w:rsid w:val="001315BA"/>
    <w:rsid w:val="001315F2"/>
    <w:rsid w:val="0013556C"/>
    <w:rsid w:val="0014004B"/>
    <w:rsid w:val="001400B5"/>
    <w:rsid w:val="0014325E"/>
    <w:rsid w:val="001469A7"/>
    <w:rsid w:val="00146BDF"/>
    <w:rsid w:val="0014770E"/>
    <w:rsid w:val="00150295"/>
    <w:rsid w:val="00150DD7"/>
    <w:rsid w:val="001512EB"/>
    <w:rsid w:val="001516EA"/>
    <w:rsid w:val="00153E25"/>
    <w:rsid w:val="00153E5D"/>
    <w:rsid w:val="00154505"/>
    <w:rsid w:val="00155DD7"/>
    <w:rsid w:val="0015684D"/>
    <w:rsid w:val="00156F9C"/>
    <w:rsid w:val="00160BBD"/>
    <w:rsid w:val="00160DA4"/>
    <w:rsid w:val="0016584A"/>
    <w:rsid w:val="00170CE1"/>
    <w:rsid w:val="00174CAA"/>
    <w:rsid w:val="00177CD5"/>
    <w:rsid w:val="001817D2"/>
    <w:rsid w:val="0018218A"/>
    <w:rsid w:val="00184086"/>
    <w:rsid w:val="00184618"/>
    <w:rsid w:val="00186CBB"/>
    <w:rsid w:val="001904A8"/>
    <w:rsid w:val="001A1732"/>
    <w:rsid w:val="001A1F72"/>
    <w:rsid w:val="001A2BD4"/>
    <w:rsid w:val="001A2CE9"/>
    <w:rsid w:val="001A3622"/>
    <w:rsid w:val="001A3A05"/>
    <w:rsid w:val="001A3E18"/>
    <w:rsid w:val="001A497F"/>
    <w:rsid w:val="001A5D1C"/>
    <w:rsid w:val="001B005B"/>
    <w:rsid w:val="001B3DA2"/>
    <w:rsid w:val="001C0CFC"/>
    <w:rsid w:val="001C3F32"/>
    <w:rsid w:val="001C48B6"/>
    <w:rsid w:val="001C4C04"/>
    <w:rsid w:val="001C694F"/>
    <w:rsid w:val="001C721E"/>
    <w:rsid w:val="001D3754"/>
    <w:rsid w:val="001D54FD"/>
    <w:rsid w:val="001D5CFB"/>
    <w:rsid w:val="001D7B52"/>
    <w:rsid w:val="001E0733"/>
    <w:rsid w:val="001E3AAF"/>
    <w:rsid w:val="001E465D"/>
    <w:rsid w:val="001E69C8"/>
    <w:rsid w:val="001F0A6E"/>
    <w:rsid w:val="001F39FA"/>
    <w:rsid w:val="001F454D"/>
    <w:rsid w:val="001F482D"/>
    <w:rsid w:val="0020133F"/>
    <w:rsid w:val="00202A04"/>
    <w:rsid w:val="00203BD2"/>
    <w:rsid w:val="00203DD1"/>
    <w:rsid w:val="00205197"/>
    <w:rsid w:val="0020593D"/>
    <w:rsid w:val="00207B98"/>
    <w:rsid w:val="00210001"/>
    <w:rsid w:val="0021106D"/>
    <w:rsid w:val="00221BA5"/>
    <w:rsid w:val="00221E09"/>
    <w:rsid w:val="00222980"/>
    <w:rsid w:val="002241A2"/>
    <w:rsid w:val="00227327"/>
    <w:rsid w:val="00231E9C"/>
    <w:rsid w:val="002327C9"/>
    <w:rsid w:val="002333A5"/>
    <w:rsid w:val="0023640C"/>
    <w:rsid w:val="002379D6"/>
    <w:rsid w:val="00240B17"/>
    <w:rsid w:val="00241D78"/>
    <w:rsid w:val="00244FF3"/>
    <w:rsid w:val="00246DAE"/>
    <w:rsid w:val="002538B4"/>
    <w:rsid w:val="002538E3"/>
    <w:rsid w:val="002552FD"/>
    <w:rsid w:val="00255907"/>
    <w:rsid w:val="00255C24"/>
    <w:rsid w:val="00256416"/>
    <w:rsid w:val="00260802"/>
    <w:rsid w:val="00260C7C"/>
    <w:rsid w:val="0026386A"/>
    <w:rsid w:val="00266F6D"/>
    <w:rsid w:val="00267125"/>
    <w:rsid w:val="002672AC"/>
    <w:rsid w:val="00267B22"/>
    <w:rsid w:val="00271CB6"/>
    <w:rsid w:val="0027301A"/>
    <w:rsid w:val="002745C8"/>
    <w:rsid w:val="00274D5F"/>
    <w:rsid w:val="00275EE6"/>
    <w:rsid w:val="00276B4B"/>
    <w:rsid w:val="00276ECC"/>
    <w:rsid w:val="00277EC3"/>
    <w:rsid w:val="00277FA1"/>
    <w:rsid w:val="0028765E"/>
    <w:rsid w:val="0029037D"/>
    <w:rsid w:val="00291936"/>
    <w:rsid w:val="00291D6B"/>
    <w:rsid w:val="002937D4"/>
    <w:rsid w:val="00296D1C"/>
    <w:rsid w:val="002A0AB6"/>
    <w:rsid w:val="002A17C6"/>
    <w:rsid w:val="002A41A4"/>
    <w:rsid w:val="002A5B83"/>
    <w:rsid w:val="002A6922"/>
    <w:rsid w:val="002A6F49"/>
    <w:rsid w:val="002B18C3"/>
    <w:rsid w:val="002B5E72"/>
    <w:rsid w:val="002C54C1"/>
    <w:rsid w:val="002C661C"/>
    <w:rsid w:val="002D01FB"/>
    <w:rsid w:val="002D4292"/>
    <w:rsid w:val="002D4B0D"/>
    <w:rsid w:val="002D78B4"/>
    <w:rsid w:val="002D7C8E"/>
    <w:rsid w:val="002E160F"/>
    <w:rsid w:val="002E3F91"/>
    <w:rsid w:val="002E4709"/>
    <w:rsid w:val="002E480D"/>
    <w:rsid w:val="002E5F6B"/>
    <w:rsid w:val="002E7C0B"/>
    <w:rsid w:val="002F04A0"/>
    <w:rsid w:val="002F084D"/>
    <w:rsid w:val="002F1D72"/>
    <w:rsid w:val="002F308B"/>
    <w:rsid w:val="002F3C0C"/>
    <w:rsid w:val="00300BCC"/>
    <w:rsid w:val="0030117C"/>
    <w:rsid w:val="00307B4A"/>
    <w:rsid w:val="00310B4A"/>
    <w:rsid w:val="00314264"/>
    <w:rsid w:val="00316529"/>
    <w:rsid w:val="003238C3"/>
    <w:rsid w:val="00324BCD"/>
    <w:rsid w:val="00324F30"/>
    <w:rsid w:val="00325023"/>
    <w:rsid w:val="00325FD8"/>
    <w:rsid w:val="003265B9"/>
    <w:rsid w:val="00327232"/>
    <w:rsid w:val="00327C26"/>
    <w:rsid w:val="00331182"/>
    <w:rsid w:val="00333C9C"/>
    <w:rsid w:val="0033531E"/>
    <w:rsid w:val="00335346"/>
    <w:rsid w:val="003362A5"/>
    <w:rsid w:val="0033678D"/>
    <w:rsid w:val="00337F0A"/>
    <w:rsid w:val="00340EE0"/>
    <w:rsid w:val="00342EDD"/>
    <w:rsid w:val="00343032"/>
    <w:rsid w:val="00354219"/>
    <w:rsid w:val="00355B69"/>
    <w:rsid w:val="0035658A"/>
    <w:rsid w:val="00363EDF"/>
    <w:rsid w:val="00364136"/>
    <w:rsid w:val="00364141"/>
    <w:rsid w:val="00366E83"/>
    <w:rsid w:val="00367D3F"/>
    <w:rsid w:val="00367EF6"/>
    <w:rsid w:val="003701E9"/>
    <w:rsid w:val="00370D57"/>
    <w:rsid w:val="00372A1D"/>
    <w:rsid w:val="00373F2A"/>
    <w:rsid w:val="003766CF"/>
    <w:rsid w:val="003779A2"/>
    <w:rsid w:val="0038139C"/>
    <w:rsid w:val="00386157"/>
    <w:rsid w:val="00386ADE"/>
    <w:rsid w:val="00387BA5"/>
    <w:rsid w:val="00390C40"/>
    <w:rsid w:val="00391E14"/>
    <w:rsid w:val="0039416A"/>
    <w:rsid w:val="003959F6"/>
    <w:rsid w:val="00396DE4"/>
    <w:rsid w:val="003A1B04"/>
    <w:rsid w:val="003A457F"/>
    <w:rsid w:val="003A64F4"/>
    <w:rsid w:val="003A73C1"/>
    <w:rsid w:val="003B08BB"/>
    <w:rsid w:val="003B08EC"/>
    <w:rsid w:val="003B7265"/>
    <w:rsid w:val="003B74E1"/>
    <w:rsid w:val="003B791E"/>
    <w:rsid w:val="003C0AA6"/>
    <w:rsid w:val="003C4C35"/>
    <w:rsid w:val="003C58FB"/>
    <w:rsid w:val="003C609E"/>
    <w:rsid w:val="003C6275"/>
    <w:rsid w:val="003C7827"/>
    <w:rsid w:val="003D0D7C"/>
    <w:rsid w:val="003D1679"/>
    <w:rsid w:val="003D1A60"/>
    <w:rsid w:val="003D22AB"/>
    <w:rsid w:val="003D2686"/>
    <w:rsid w:val="003D49A9"/>
    <w:rsid w:val="003D57A2"/>
    <w:rsid w:val="003D7967"/>
    <w:rsid w:val="003E0D61"/>
    <w:rsid w:val="003E4927"/>
    <w:rsid w:val="003E4D76"/>
    <w:rsid w:val="003E55B1"/>
    <w:rsid w:val="003E76C9"/>
    <w:rsid w:val="003E7BED"/>
    <w:rsid w:val="003F004A"/>
    <w:rsid w:val="003F063A"/>
    <w:rsid w:val="003F1437"/>
    <w:rsid w:val="003F185C"/>
    <w:rsid w:val="003F30BC"/>
    <w:rsid w:val="003F36A3"/>
    <w:rsid w:val="00400200"/>
    <w:rsid w:val="004020F6"/>
    <w:rsid w:val="0040443F"/>
    <w:rsid w:val="004053E1"/>
    <w:rsid w:val="00405E76"/>
    <w:rsid w:val="00407F1C"/>
    <w:rsid w:val="0041084C"/>
    <w:rsid w:val="00415AC6"/>
    <w:rsid w:val="00415D0B"/>
    <w:rsid w:val="00415F27"/>
    <w:rsid w:val="0041692F"/>
    <w:rsid w:val="00416A59"/>
    <w:rsid w:val="00417BBB"/>
    <w:rsid w:val="00417CA8"/>
    <w:rsid w:val="00417E2D"/>
    <w:rsid w:val="004201E8"/>
    <w:rsid w:val="004202BA"/>
    <w:rsid w:val="0042190C"/>
    <w:rsid w:val="00425359"/>
    <w:rsid w:val="0042616F"/>
    <w:rsid w:val="004316D7"/>
    <w:rsid w:val="00431EDA"/>
    <w:rsid w:val="00431F33"/>
    <w:rsid w:val="0043231C"/>
    <w:rsid w:val="00432470"/>
    <w:rsid w:val="00432488"/>
    <w:rsid w:val="004332D6"/>
    <w:rsid w:val="00434F79"/>
    <w:rsid w:val="00435447"/>
    <w:rsid w:val="00436383"/>
    <w:rsid w:val="00440490"/>
    <w:rsid w:val="00441725"/>
    <w:rsid w:val="00441EA1"/>
    <w:rsid w:val="00445798"/>
    <w:rsid w:val="004457FD"/>
    <w:rsid w:val="00446D5F"/>
    <w:rsid w:val="0044725C"/>
    <w:rsid w:val="00447465"/>
    <w:rsid w:val="00450CD0"/>
    <w:rsid w:val="00453980"/>
    <w:rsid w:val="00454FFC"/>
    <w:rsid w:val="00455CBE"/>
    <w:rsid w:val="00455EB7"/>
    <w:rsid w:val="00455FD5"/>
    <w:rsid w:val="00460279"/>
    <w:rsid w:val="00460E8A"/>
    <w:rsid w:val="004620BE"/>
    <w:rsid w:val="0046230A"/>
    <w:rsid w:val="004629B8"/>
    <w:rsid w:val="00462C95"/>
    <w:rsid w:val="004634B2"/>
    <w:rsid w:val="0046400C"/>
    <w:rsid w:val="0046486A"/>
    <w:rsid w:val="00464AAF"/>
    <w:rsid w:val="00467822"/>
    <w:rsid w:val="004773FC"/>
    <w:rsid w:val="00480328"/>
    <w:rsid w:val="004834FC"/>
    <w:rsid w:val="00483B15"/>
    <w:rsid w:val="00483FB9"/>
    <w:rsid w:val="004905CC"/>
    <w:rsid w:val="00494AE7"/>
    <w:rsid w:val="004971C4"/>
    <w:rsid w:val="0049777D"/>
    <w:rsid w:val="004A090F"/>
    <w:rsid w:val="004B05B0"/>
    <w:rsid w:val="004B0CAC"/>
    <w:rsid w:val="004B1908"/>
    <w:rsid w:val="004B19B5"/>
    <w:rsid w:val="004B1D7D"/>
    <w:rsid w:val="004B222A"/>
    <w:rsid w:val="004B23E6"/>
    <w:rsid w:val="004B3088"/>
    <w:rsid w:val="004B3D88"/>
    <w:rsid w:val="004B460A"/>
    <w:rsid w:val="004B68C4"/>
    <w:rsid w:val="004B6B1E"/>
    <w:rsid w:val="004C0212"/>
    <w:rsid w:val="004C05F9"/>
    <w:rsid w:val="004C08D7"/>
    <w:rsid w:val="004C0D36"/>
    <w:rsid w:val="004C49F0"/>
    <w:rsid w:val="004C69E6"/>
    <w:rsid w:val="004D374E"/>
    <w:rsid w:val="004D6666"/>
    <w:rsid w:val="004E0194"/>
    <w:rsid w:val="004E54E0"/>
    <w:rsid w:val="004E5811"/>
    <w:rsid w:val="004F14B1"/>
    <w:rsid w:val="004F20C3"/>
    <w:rsid w:val="004F2E24"/>
    <w:rsid w:val="004F35C5"/>
    <w:rsid w:val="004F45A1"/>
    <w:rsid w:val="004F45F2"/>
    <w:rsid w:val="004F5DF9"/>
    <w:rsid w:val="004F66B4"/>
    <w:rsid w:val="004F6C38"/>
    <w:rsid w:val="004F78C6"/>
    <w:rsid w:val="0050015F"/>
    <w:rsid w:val="0050224C"/>
    <w:rsid w:val="005037A6"/>
    <w:rsid w:val="0050520A"/>
    <w:rsid w:val="005112FC"/>
    <w:rsid w:val="00512D53"/>
    <w:rsid w:val="00514883"/>
    <w:rsid w:val="005305C4"/>
    <w:rsid w:val="0053132E"/>
    <w:rsid w:val="00531832"/>
    <w:rsid w:val="00534A1D"/>
    <w:rsid w:val="00540E25"/>
    <w:rsid w:val="00540E47"/>
    <w:rsid w:val="00541E53"/>
    <w:rsid w:val="00551C20"/>
    <w:rsid w:val="0055311F"/>
    <w:rsid w:val="005609C2"/>
    <w:rsid w:val="005616C5"/>
    <w:rsid w:val="00561C04"/>
    <w:rsid w:val="0056213B"/>
    <w:rsid w:val="00562F82"/>
    <w:rsid w:val="00564913"/>
    <w:rsid w:val="005656BE"/>
    <w:rsid w:val="005800D8"/>
    <w:rsid w:val="005803A4"/>
    <w:rsid w:val="005810CA"/>
    <w:rsid w:val="00581835"/>
    <w:rsid w:val="00582E35"/>
    <w:rsid w:val="005846C9"/>
    <w:rsid w:val="005873FC"/>
    <w:rsid w:val="00590EAF"/>
    <w:rsid w:val="005920F1"/>
    <w:rsid w:val="00595DA6"/>
    <w:rsid w:val="005A15BA"/>
    <w:rsid w:val="005A2BBD"/>
    <w:rsid w:val="005A510C"/>
    <w:rsid w:val="005A6A91"/>
    <w:rsid w:val="005A6F25"/>
    <w:rsid w:val="005B0066"/>
    <w:rsid w:val="005B0D3A"/>
    <w:rsid w:val="005B19D0"/>
    <w:rsid w:val="005C25B5"/>
    <w:rsid w:val="005C36F8"/>
    <w:rsid w:val="005C3930"/>
    <w:rsid w:val="005C3AD0"/>
    <w:rsid w:val="005C4210"/>
    <w:rsid w:val="005C462C"/>
    <w:rsid w:val="005C7126"/>
    <w:rsid w:val="005C76D8"/>
    <w:rsid w:val="005C7D55"/>
    <w:rsid w:val="005D3A14"/>
    <w:rsid w:val="005D6D94"/>
    <w:rsid w:val="005E1321"/>
    <w:rsid w:val="005E1666"/>
    <w:rsid w:val="005E1A7E"/>
    <w:rsid w:val="005E1C1D"/>
    <w:rsid w:val="005E2DD4"/>
    <w:rsid w:val="005E58E4"/>
    <w:rsid w:val="005E6D43"/>
    <w:rsid w:val="005F2F45"/>
    <w:rsid w:val="005F43C9"/>
    <w:rsid w:val="005F5810"/>
    <w:rsid w:val="005F65EF"/>
    <w:rsid w:val="005F6F64"/>
    <w:rsid w:val="005F7B0A"/>
    <w:rsid w:val="006000C5"/>
    <w:rsid w:val="00603C15"/>
    <w:rsid w:val="0060537D"/>
    <w:rsid w:val="00605B44"/>
    <w:rsid w:val="00605C11"/>
    <w:rsid w:val="00606440"/>
    <w:rsid w:val="006067F3"/>
    <w:rsid w:val="00606A34"/>
    <w:rsid w:val="006078C2"/>
    <w:rsid w:val="00610832"/>
    <w:rsid w:val="00611DF4"/>
    <w:rsid w:val="0061373B"/>
    <w:rsid w:val="006171A9"/>
    <w:rsid w:val="006207C8"/>
    <w:rsid w:val="00623436"/>
    <w:rsid w:val="0062362C"/>
    <w:rsid w:val="0062415A"/>
    <w:rsid w:val="00624833"/>
    <w:rsid w:val="00626611"/>
    <w:rsid w:val="00626D2B"/>
    <w:rsid w:val="00627C63"/>
    <w:rsid w:val="00632294"/>
    <w:rsid w:val="0064076A"/>
    <w:rsid w:val="00640F39"/>
    <w:rsid w:val="006520F3"/>
    <w:rsid w:val="00655AAF"/>
    <w:rsid w:val="00656A30"/>
    <w:rsid w:val="00656AB3"/>
    <w:rsid w:val="00657088"/>
    <w:rsid w:val="00657E82"/>
    <w:rsid w:val="006639EA"/>
    <w:rsid w:val="00664FD8"/>
    <w:rsid w:val="00666B55"/>
    <w:rsid w:val="006673E7"/>
    <w:rsid w:val="00674964"/>
    <w:rsid w:val="00675474"/>
    <w:rsid w:val="00680B7E"/>
    <w:rsid w:val="00680C99"/>
    <w:rsid w:val="00683B94"/>
    <w:rsid w:val="006861FA"/>
    <w:rsid w:val="00686692"/>
    <w:rsid w:val="00686E38"/>
    <w:rsid w:val="00690018"/>
    <w:rsid w:val="00691154"/>
    <w:rsid w:val="006917C4"/>
    <w:rsid w:val="00693033"/>
    <w:rsid w:val="00693321"/>
    <w:rsid w:val="00694893"/>
    <w:rsid w:val="00694DD9"/>
    <w:rsid w:val="00695F6E"/>
    <w:rsid w:val="006A12B1"/>
    <w:rsid w:val="006A3111"/>
    <w:rsid w:val="006A4E44"/>
    <w:rsid w:val="006A5F42"/>
    <w:rsid w:val="006A6103"/>
    <w:rsid w:val="006B10ED"/>
    <w:rsid w:val="006B113F"/>
    <w:rsid w:val="006B156A"/>
    <w:rsid w:val="006B1C57"/>
    <w:rsid w:val="006B2515"/>
    <w:rsid w:val="006B51B2"/>
    <w:rsid w:val="006B5A3C"/>
    <w:rsid w:val="006C17A0"/>
    <w:rsid w:val="006C477B"/>
    <w:rsid w:val="006D27E3"/>
    <w:rsid w:val="006D4135"/>
    <w:rsid w:val="006D5E4F"/>
    <w:rsid w:val="006E09F2"/>
    <w:rsid w:val="006E0C86"/>
    <w:rsid w:val="006E1E3F"/>
    <w:rsid w:val="006E5594"/>
    <w:rsid w:val="006E68E4"/>
    <w:rsid w:val="006E721C"/>
    <w:rsid w:val="006F3EE2"/>
    <w:rsid w:val="00700CBD"/>
    <w:rsid w:val="007028C7"/>
    <w:rsid w:val="00704462"/>
    <w:rsid w:val="00710C7E"/>
    <w:rsid w:val="00711B22"/>
    <w:rsid w:val="00713ACA"/>
    <w:rsid w:val="007224E4"/>
    <w:rsid w:val="00723E5D"/>
    <w:rsid w:val="00726328"/>
    <w:rsid w:val="007302E5"/>
    <w:rsid w:val="00733DE0"/>
    <w:rsid w:val="007357C5"/>
    <w:rsid w:val="00737AA8"/>
    <w:rsid w:val="00737CBA"/>
    <w:rsid w:val="007402A6"/>
    <w:rsid w:val="0074032D"/>
    <w:rsid w:val="00740A6D"/>
    <w:rsid w:val="00740D25"/>
    <w:rsid w:val="00741328"/>
    <w:rsid w:val="00742EBD"/>
    <w:rsid w:val="00743C1C"/>
    <w:rsid w:val="0074470F"/>
    <w:rsid w:val="00744824"/>
    <w:rsid w:val="00751D83"/>
    <w:rsid w:val="00752B23"/>
    <w:rsid w:val="00752DBA"/>
    <w:rsid w:val="00754359"/>
    <w:rsid w:val="00756F76"/>
    <w:rsid w:val="00757741"/>
    <w:rsid w:val="0076172F"/>
    <w:rsid w:val="0076316C"/>
    <w:rsid w:val="00763C66"/>
    <w:rsid w:val="007679B9"/>
    <w:rsid w:val="00775E7C"/>
    <w:rsid w:val="007760C6"/>
    <w:rsid w:val="00776572"/>
    <w:rsid w:val="0077738D"/>
    <w:rsid w:val="007774C2"/>
    <w:rsid w:val="007816D9"/>
    <w:rsid w:val="00781BF7"/>
    <w:rsid w:val="0078383E"/>
    <w:rsid w:val="00783D37"/>
    <w:rsid w:val="00784CB7"/>
    <w:rsid w:val="00784F0A"/>
    <w:rsid w:val="00786EB8"/>
    <w:rsid w:val="00787D28"/>
    <w:rsid w:val="0079000C"/>
    <w:rsid w:val="00790D93"/>
    <w:rsid w:val="007913C9"/>
    <w:rsid w:val="00791CD7"/>
    <w:rsid w:val="00792633"/>
    <w:rsid w:val="0079430D"/>
    <w:rsid w:val="00794FE6"/>
    <w:rsid w:val="0079754C"/>
    <w:rsid w:val="00797610"/>
    <w:rsid w:val="007A1395"/>
    <w:rsid w:val="007A2871"/>
    <w:rsid w:val="007B060A"/>
    <w:rsid w:val="007B19CE"/>
    <w:rsid w:val="007B7C23"/>
    <w:rsid w:val="007C0255"/>
    <w:rsid w:val="007C09C8"/>
    <w:rsid w:val="007C0C22"/>
    <w:rsid w:val="007C13ED"/>
    <w:rsid w:val="007C2707"/>
    <w:rsid w:val="007C2DD4"/>
    <w:rsid w:val="007C60F9"/>
    <w:rsid w:val="007C7580"/>
    <w:rsid w:val="007D13B4"/>
    <w:rsid w:val="007D3572"/>
    <w:rsid w:val="007D3935"/>
    <w:rsid w:val="007D501A"/>
    <w:rsid w:val="007E3F65"/>
    <w:rsid w:val="007E5253"/>
    <w:rsid w:val="007E56A3"/>
    <w:rsid w:val="007E56DC"/>
    <w:rsid w:val="007E57A5"/>
    <w:rsid w:val="007E68F6"/>
    <w:rsid w:val="007E6EF9"/>
    <w:rsid w:val="007F0511"/>
    <w:rsid w:val="007F1FC9"/>
    <w:rsid w:val="007F2AE5"/>
    <w:rsid w:val="007F5ECB"/>
    <w:rsid w:val="007F6AB0"/>
    <w:rsid w:val="00800A85"/>
    <w:rsid w:val="00800E49"/>
    <w:rsid w:val="0080257D"/>
    <w:rsid w:val="00803805"/>
    <w:rsid w:val="0080582D"/>
    <w:rsid w:val="0080756C"/>
    <w:rsid w:val="00822C89"/>
    <w:rsid w:val="00822F60"/>
    <w:rsid w:val="00831204"/>
    <w:rsid w:val="00831208"/>
    <w:rsid w:val="008316EA"/>
    <w:rsid w:val="00832B4A"/>
    <w:rsid w:val="00833B2C"/>
    <w:rsid w:val="00834081"/>
    <w:rsid w:val="008340B6"/>
    <w:rsid w:val="00834859"/>
    <w:rsid w:val="008357E8"/>
    <w:rsid w:val="00835A02"/>
    <w:rsid w:val="008413A4"/>
    <w:rsid w:val="008429CF"/>
    <w:rsid w:val="008446E2"/>
    <w:rsid w:val="00845B40"/>
    <w:rsid w:val="00847E19"/>
    <w:rsid w:val="00850CD3"/>
    <w:rsid w:val="0085112C"/>
    <w:rsid w:val="008601A9"/>
    <w:rsid w:val="0086176C"/>
    <w:rsid w:val="00864D69"/>
    <w:rsid w:val="008656A4"/>
    <w:rsid w:val="008658D9"/>
    <w:rsid w:val="00865B0D"/>
    <w:rsid w:val="00871B33"/>
    <w:rsid w:val="00872949"/>
    <w:rsid w:val="00872CA9"/>
    <w:rsid w:val="0087463B"/>
    <w:rsid w:val="0087755A"/>
    <w:rsid w:val="00880FD5"/>
    <w:rsid w:val="00884360"/>
    <w:rsid w:val="00887441"/>
    <w:rsid w:val="00887874"/>
    <w:rsid w:val="00892887"/>
    <w:rsid w:val="008941DB"/>
    <w:rsid w:val="00896001"/>
    <w:rsid w:val="008969DF"/>
    <w:rsid w:val="008A16EA"/>
    <w:rsid w:val="008A3F61"/>
    <w:rsid w:val="008A6445"/>
    <w:rsid w:val="008A6640"/>
    <w:rsid w:val="008B3D90"/>
    <w:rsid w:val="008B4843"/>
    <w:rsid w:val="008B6162"/>
    <w:rsid w:val="008B7927"/>
    <w:rsid w:val="008C04DF"/>
    <w:rsid w:val="008C182D"/>
    <w:rsid w:val="008C1897"/>
    <w:rsid w:val="008C1971"/>
    <w:rsid w:val="008C323D"/>
    <w:rsid w:val="008C5D1E"/>
    <w:rsid w:val="008C6334"/>
    <w:rsid w:val="008C798F"/>
    <w:rsid w:val="008D1619"/>
    <w:rsid w:val="008D2CAF"/>
    <w:rsid w:val="008D3ACE"/>
    <w:rsid w:val="008D483A"/>
    <w:rsid w:val="008D51CC"/>
    <w:rsid w:val="008E3901"/>
    <w:rsid w:val="008E4F95"/>
    <w:rsid w:val="008E7074"/>
    <w:rsid w:val="008E7EE0"/>
    <w:rsid w:val="008F4D52"/>
    <w:rsid w:val="008F4E41"/>
    <w:rsid w:val="0090408D"/>
    <w:rsid w:val="00904E68"/>
    <w:rsid w:val="00904E6B"/>
    <w:rsid w:val="00906EEC"/>
    <w:rsid w:val="00907577"/>
    <w:rsid w:val="0091283E"/>
    <w:rsid w:val="00912D1F"/>
    <w:rsid w:val="00914204"/>
    <w:rsid w:val="00915C7E"/>
    <w:rsid w:val="00915EDE"/>
    <w:rsid w:val="00922606"/>
    <w:rsid w:val="00922D31"/>
    <w:rsid w:val="0092559F"/>
    <w:rsid w:val="00926E73"/>
    <w:rsid w:val="009270EE"/>
    <w:rsid w:val="00931141"/>
    <w:rsid w:val="00935665"/>
    <w:rsid w:val="00935B30"/>
    <w:rsid w:val="00936A4E"/>
    <w:rsid w:val="00941580"/>
    <w:rsid w:val="00944E0C"/>
    <w:rsid w:val="00947A98"/>
    <w:rsid w:val="00947B7A"/>
    <w:rsid w:val="00950D81"/>
    <w:rsid w:val="00951A2B"/>
    <w:rsid w:val="009543EB"/>
    <w:rsid w:val="00954624"/>
    <w:rsid w:val="009623AB"/>
    <w:rsid w:val="00970A6B"/>
    <w:rsid w:val="00970D20"/>
    <w:rsid w:val="009763C4"/>
    <w:rsid w:val="009770E8"/>
    <w:rsid w:val="009803F1"/>
    <w:rsid w:val="009844F7"/>
    <w:rsid w:val="00990114"/>
    <w:rsid w:val="0099079E"/>
    <w:rsid w:val="009924C7"/>
    <w:rsid w:val="0099394B"/>
    <w:rsid w:val="00995FFD"/>
    <w:rsid w:val="009A45B0"/>
    <w:rsid w:val="009A5CEA"/>
    <w:rsid w:val="009A6A6F"/>
    <w:rsid w:val="009B1AFE"/>
    <w:rsid w:val="009B1B69"/>
    <w:rsid w:val="009B51AE"/>
    <w:rsid w:val="009C470D"/>
    <w:rsid w:val="009C538A"/>
    <w:rsid w:val="009C638B"/>
    <w:rsid w:val="009D1EE2"/>
    <w:rsid w:val="009D3626"/>
    <w:rsid w:val="009D6711"/>
    <w:rsid w:val="009D68FB"/>
    <w:rsid w:val="009D76F3"/>
    <w:rsid w:val="009E04B3"/>
    <w:rsid w:val="009E0DFC"/>
    <w:rsid w:val="009E1880"/>
    <w:rsid w:val="009E5B74"/>
    <w:rsid w:val="009E76AC"/>
    <w:rsid w:val="009E7C14"/>
    <w:rsid w:val="009F1AD2"/>
    <w:rsid w:val="009F419C"/>
    <w:rsid w:val="009F43E0"/>
    <w:rsid w:val="00A050EE"/>
    <w:rsid w:val="00A055A5"/>
    <w:rsid w:val="00A05F0E"/>
    <w:rsid w:val="00A07AA5"/>
    <w:rsid w:val="00A12A7C"/>
    <w:rsid w:val="00A1330E"/>
    <w:rsid w:val="00A15A52"/>
    <w:rsid w:val="00A1650E"/>
    <w:rsid w:val="00A2212E"/>
    <w:rsid w:val="00A2289C"/>
    <w:rsid w:val="00A23379"/>
    <w:rsid w:val="00A26C2E"/>
    <w:rsid w:val="00A318AC"/>
    <w:rsid w:val="00A32BC6"/>
    <w:rsid w:val="00A37E67"/>
    <w:rsid w:val="00A402A1"/>
    <w:rsid w:val="00A402BD"/>
    <w:rsid w:val="00A41D8A"/>
    <w:rsid w:val="00A44175"/>
    <w:rsid w:val="00A448C1"/>
    <w:rsid w:val="00A50D22"/>
    <w:rsid w:val="00A512C3"/>
    <w:rsid w:val="00A53B9F"/>
    <w:rsid w:val="00A571FE"/>
    <w:rsid w:val="00A60395"/>
    <w:rsid w:val="00A61063"/>
    <w:rsid w:val="00A6287E"/>
    <w:rsid w:val="00A656DA"/>
    <w:rsid w:val="00A71EFB"/>
    <w:rsid w:val="00A73192"/>
    <w:rsid w:val="00A77578"/>
    <w:rsid w:val="00A779D6"/>
    <w:rsid w:val="00A77C2C"/>
    <w:rsid w:val="00A80062"/>
    <w:rsid w:val="00A856EB"/>
    <w:rsid w:val="00A9022E"/>
    <w:rsid w:val="00A92E54"/>
    <w:rsid w:val="00A956B1"/>
    <w:rsid w:val="00AA1165"/>
    <w:rsid w:val="00AA3F31"/>
    <w:rsid w:val="00AA4625"/>
    <w:rsid w:val="00AA66D3"/>
    <w:rsid w:val="00AA69E1"/>
    <w:rsid w:val="00AB0A96"/>
    <w:rsid w:val="00AB1F1A"/>
    <w:rsid w:val="00AC4F34"/>
    <w:rsid w:val="00AC5AE5"/>
    <w:rsid w:val="00AC5E86"/>
    <w:rsid w:val="00AC666E"/>
    <w:rsid w:val="00AC6EC2"/>
    <w:rsid w:val="00AD177C"/>
    <w:rsid w:val="00AD550E"/>
    <w:rsid w:val="00AD58D1"/>
    <w:rsid w:val="00AD6642"/>
    <w:rsid w:val="00AD6ED0"/>
    <w:rsid w:val="00AE0340"/>
    <w:rsid w:val="00AE10D3"/>
    <w:rsid w:val="00AE3A63"/>
    <w:rsid w:val="00AE5435"/>
    <w:rsid w:val="00AE58B3"/>
    <w:rsid w:val="00AE760E"/>
    <w:rsid w:val="00AE7AD6"/>
    <w:rsid w:val="00AE7C1D"/>
    <w:rsid w:val="00AF2255"/>
    <w:rsid w:val="00AF3ABE"/>
    <w:rsid w:val="00AF6959"/>
    <w:rsid w:val="00B00520"/>
    <w:rsid w:val="00B00F8E"/>
    <w:rsid w:val="00B014D0"/>
    <w:rsid w:val="00B017C1"/>
    <w:rsid w:val="00B02BF6"/>
    <w:rsid w:val="00B03CB0"/>
    <w:rsid w:val="00B041A9"/>
    <w:rsid w:val="00B0465E"/>
    <w:rsid w:val="00B04F0C"/>
    <w:rsid w:val="00B1148F"/>
    <w:rsid w:val="00B1199E"/>
    <w:rsid w:val="00B1218F"/>
    <w:rsid w:val="00B13262"/>
    <w:rsid w:val="00B14C20"/>
    <w:rsid w:val="00B16238"/>
    <w:rsid w:val="00B228CC"/>
    <w:rsid w:val="00B23F7E"/>
    <w:rsid w:val="00B23F8B"/>
    <w:rsid w:val="00B2486A"/>
    <w:rsid w:val="00B27724"/>
    <w:rsid w:val="00B30F3D"/>
    <w:rsid w:val="00B3285B"/>
    <w:rsid w:val="00B3401F"/>
    <w:rsid w:val="00B340F2"/>
    <w:rsid w:val="00B40898"/>
    <w:rsid w:val="00B41358"/>
    <w:rsid w:val="00B432A0"/>
    <w:rsid w:val="00B454E7"/>
    <w:rsid w:val="00B4738B"/>
    <w:rsid w:val="00B517F7"/>
    <w:rsid w:val="00B51AE9"/>
    <w:rsid w:val="00B52AFC"/>
    <w:rsid w:val="00B52B41"/>
    <w:rsid w:val="00B52EFE"/>
    <w:rsid w:val="00B60DCA"/>
    <w:rsid w:val="00B62BAE"/>
    <w:rsid w:val="00B63A8D"/>
    <w:rsid w:val="00B63C73"/>
    <w:rsid w:val="00B64AC6"/>
    <w:rsid w:val="00B65B14"/>
    <w:rsid w:val="00B6620D"/>
    <w:rsid w:val="00B672B3"/>
    <w:rsid w:val="00B67C5C"/>
    <w:rsid w:val="00B7002F"/>
    <w:rsid w:val="00B7207C"/>
    <w:rsid w:val="00B76DB6"/>
    <w:rsid w:val="00B77DBF"/>
    <w:rsid w:val="00B810DF"/>
    <w:rsid w:val="00B81FBB"/>
    <w:rsid w:val="00B87866"/>
    <w:rsid w:val="00B902B9"/>
    <w:rsid w:val="00B90A68"/>
    <w:rsid w:val="00B92C59"/>
    <w:rsid w:val="00B95BFE"/>
    <w:rsid w:val="00B96C22"/>
    <w:rsid w:val="00B972D3"/>
    <w:rsid w:val="00BA0967"/>
    <w:rsid w:val="00BA1705"/>
    <w:rsid w:val="00BA2132"/>
    <w:rsid w:val="00BA4295"/>
    <w:rsid w:val="00BA594D"/>
    <w:rsid w:val="00BA6BDE"/>
    <w:rsid w:val="00BB13D7"/>
    <w:rsid w:val="00BB2496"/>
    <w:rsid w:val="00BB4329"/>
    <w:rsid w:val="00BB4389"/>
    <w:rsid w:val="00BB61BE"/>
    <w:rsid w:val="00BC2797"/>
    <w:rsid w:val="00BC3C1C"/>
    <w:rsid w:val="00BC4227"/>
    <w:rsid w:val="00BC66EA"/>
    <w:rsid w:val="00BC6EAE"/>
    <w:rsid w:val="00BD1366"/>
    <w:rsid w:val="00BD3419"/>
    <w:rsid w:val="00BD43E5"/>
    <w:rsid w:val="00BD59E3"/>
    <w:rsid w:val="00BD7887"/>
    <w:rsid w:val="00BD7DE0"/>
    <w:rsid w:val="00BD7FD7"/>
    <w:rsid w:val="00BE0315"/>
    <w:rsid w:val="00BE05F0"/>
    <w:rsid w:val="00BE1772"/>
    <w:rsid w:val="00BE1DEB"/>
    <w:rsid w:val="00BE38A4"/>
    <w:rsid w:val="00BE5F99"/>
    <w:rsid w:val="00BE64CA"/>
    <w:rsid w:val="00BE7334"/>
    <w:rsid w:val="00BF0E00"/>
    <w:rsid w:val="00BF0E8E"/>
    <w:rsid w:val="00BF1A7F"/>
    <w:rsid w:val="00BF6CB8"/>
    <w:rsid w:val="00BF7822"/>
    <w:rsid w:val="00C00F37"/>
    <w:rsid w:val="00C03F51"/>
    <w:rsid w:val="00C06438"/>
    <w:rsid w:val="00C10CC7"/>
    <w:rsid w:val="00C11EBC"/>
    <w:rsid w:val="00C12480"/>
    <w:rsid w:val="00C13225"/>
    <w:rsid w:val="00C14C86"/>
    <w:rsid w:val="00C156F0"/>
    <w:rsid w:val="00C20F46"/>
    <w:rsid w:val="00C229F8"/>
    <w:rsid w:val="00C25BA5"/>
    <w:rsid w:val="00C322F1"/>
    <w:rsid w:val="00C33284"/>
    <w:rsid w:val="00C35F0F"/>
    <w:rsid w:val="00C371FA"/>
    <w:rsid w:val="00C42EEC"/>
    <w:rsid w:val="00C431D6"/>
    <w:rsid w:val="00C43B29"/>
    <w:rsid w:val="00C46F61"/>
    <w:rsid w:val="00C472CA"/>
    <w:rsid w:val="00C47BB2"/>
    <w:rsid w:val="00C51C28"/>
    <w:rsid w:val="00C53456"/>
    <w:rsid w:val="00C562BB"/>
    <w:rsid w:val="00C57B9A"/>
    <w:rsid w:val="00C60C2D"/>
    <w:rsid w:val="00C63B1C"/>
    <w:rsid w:val="00C67F95"/>
    <w:rsid w:val="00C70043"/>
    <w:rsid w:val="00C73861"/>
    <w:rsid w:val="00C7432C"/>
    <w:rsid w:val="00C75791"/>
    <w:rsid w:val="00C76304"/>
    <w:rsid w:val="00C77168"/>
    <w:rsid w:val="00C81A3E"/>
    <w:rsid w:val="00C8289D"/>
    <w:rsid w:val="00C8471E"/>
    <w:rsid w:val="00C84748"/>
    <w:rsid w:val="00C84955"/>
    <w:rsid w:val="00C86467"/>
    <w:rsid w:val="00C8706C"/>
    <w:rsid w:val="00C95C72"/>
    <w:rsid w:val="00C96A2F"/>
    <w:rsid w:val="00C96B86"/>
    <w:rsid w:val="00C97DF7"/>
    <w:rsid w:val="00CA1A6A"/>
    <w:rsid w:val="00CA60B9"/>
    <w:rsid w:val="00CA6108"/>
    <w:rsid w:val="00CB2E85"/>
    <w:rsid w:val="00CB5843"/>
    <w:rsid w:val="00CB5F4F"/>
    <w:rsid w:val="00CB766B"/>
    <w:rsid w:val="00CC0DEB"/>
    <w:rsid w:val="00CC356D"/>
    <w:rsid w:val="00CD109D"/>
    <w:rsid w:val="00CD1718"/>
    <w:rsid w:val="00CD1E9D"/>
    <w:rsid w:val="00CD4E55"/>
    <w:rsid w:val="00CD6744"/>
    <w:rsid w:val="00CD6ABB"/>
    <w:rsid w:val="00CE16D9"/>
    <w:rsid w:val="00CE1872"/>
    <w:rsid w:val="00CE2C17"/>
    <w:rsid w:val="00CE44C9"/>
    <w:rsid w:val="00CE47A5"/>
    <w:rsid w:val="00CE4CCB"/>
    <w:rsid w:val="00CE5CF2"/>
    <w:rsid w:val="00CF0333"/>
    <w:rsid w:val="00CF08A5"/>
    <w:rsid w:val="00CF436B"/>
    <w:rsid w:val="00CF4C06"/>
    <w:rsid w:val="00CF54F1"/>
    <w:rsid w:val="00CF72DC"/>
    <w:rsid w:val="00D00A5D"/>
    <w:rsid w:val="00D00A87"/>
    <w:rsid w:val="00D02F2F"/>
    <w:rsid w:val="00D03329"/>
    <w:rsid w:val="00D10960"/>
    <w:rsid w:val="00D1305C"/>
    <w:rsid w:val="00D13087"/>
    <w:rsid w:val="00D16FA0"/>
    <w:rsid w:val="00D20284"/>
    <w:rsid w:val="00D20A90"/>
    <w:rsid w:val="00D2143A"/>
    <w:rsid w:val="00D24584"/>
    <w:rsid w:val="00D26DCE"/>
    <w:rsid w:val="00D311E0"/>
    <w:rsid w:val="00D506EA"/>
    <w:rsid w:val="00D5130A"/>
    <w:rsid w:val="00D51769"/>
    <w:rsid w:val="00D522D8"/>
    <w:rsid w:val="00D5491C"/>
    <w:rsid w:val="00D554E8"/>
    <w:rsid w:val="00D55932"/>
    <w:rsid w:val="00D56161"/>
    <w:rsid w:val="00D56EC3"/>
    <w:rsid w:val="00D5748E"/>
    <w:rsid w:val="00D60B39"/>
    <w:rsid w:val="00D612A9"/>
    <w:rsid w:val="00D66935"/>
    <w:rsid w:val="00D737D3"/>
    <w:rsid w:val="00D74693"/>
    <w:rsid w:val="00D80021"/>
    <w:rsid w:val="00D82330"/>
    <w:rsid w:val="00D86C4A"/>
    <w:rsid w:val="00D8724C"/>
    <w:rsid w:val="00D906FA"/>
    <w:rsid w:val="00D9325A"/>
    <w:rsid w:val="00D938C1"/>
    <w:rsid w:val="00D950A1"/>
    <w:rsid w:val="00DA47A8"/>
    <w:rsid w:val="00DA4817"/>
    <w:rsid w:val="00DA55D3"/>
    <w:rsid w:val="00DB116A"/>
    <w:rsid w:val="00DB3592"/>
    <w:rsid w:val="00DB4C93"/>
    <w:rsid w:val="00DB523F"/>
    <w:rsid w:val="00DC0DCE"/>
    <w:rsid w:val="00DC3F8A"/>
    <w:rsid w:val="00DC682C"/>
    <w:rsid w:val="00DD0F97"/>
    <w:rsid w:val="00DD2F04"/>
    <w:rsid w:val="00DD3646"/>
    <w:rsid w:val="00DD369A"/>
    <w:rsid w:val="00DD46E9"/>
    <w:rsid w:val="00DE0D00"/>
    <w:rsid w:val="00DE16CD"/>
    <w:rsid w:val="00DE2F03"/>
    <w:rsid w:val="00DE314E"/>
    <w:rsid w:val="00DE6492"/>
    <w:rsid w:val="00DF0A66"/>
    <w:rsid w:val="00DF280B"/>
    <w:rsid w:val="00DF28B7"/>
    <w:rsid w:val="00DF68C0"/>
    <w:rsid w:val="00DF7F5A"/>
    <w:rsid w:val="00E00DF1"/>
    <w:rsid w:val="00E00FFD"/>
    <w:rsid w:val="00E02084"/>
    <w:rsid w:val="00E04C02"/>
    <w:rsid w:val="00E053B2"/>
    <w:rsid w:val="00E0644B"/>
    <w:rsid w:val="00E11090"/>
    <w:rsid w:val="00E130EB"/>
    <w:rsid w:val="00E139D5"/>
    <w:rsid w:val="00E13F0F"/>
    <w:rsid w:val="00E14CA5"/>
    <w:rsid w:val="00E152DF"/>
    <w:rsid w:val="00E22D1B"/>
    <w:rsid w:val="00E235F5"/>
    <w:rsid w:val="00E23783"/>
    <w:rsid w:val="00E25839"/>
    <w:rsid w:val="00E26411"/>
    <w:rsid w:val="00E264BC"/>
    <w:rsid w:val="00E307B6"/>
    <w:rsid w:val="00E41AD6"/>
    <w:rsid w:val="00E42017"/>
    <w:rsid w:val="00E42232"/>
    <w:rsid w:val="00E42730"/>
    <w:rsid w:val="00E45E7B"/>
    <w:rsid w:val="00E46268"/>
    <w:rsid w:val="00E46C51"/>
    <w:rsid w:val="00E46FCD"/>
    <w:rsid w:val="00E545FA"/>
    <w:rsid w:val="00E54981"/>
    <w:rsid w:val="00E55854"/>
    <w:rsid w:val="00E613DA"/>
    <w:rsid w:val="00E618F0"/>
    <w:rsid w:val="00E628AD"/>
    <w:rsid w:val="00E64339"/>
    <w:rsid w:val="00E66CF2"/>
    <w:rsid w:val="00E677BD"/>
    <w:rsid w:val="00E70BA0"/>
    <w:rsid w:val="00E70C44"/>
    <w:rsid w:val="00E72B6E"/>
    <w:rsid w:val="00E73D0F"/>
    <w:rsid w:val="00E74BE2"/>
    <w:rsid w:val="00E75976"/>
    <w:rsid w:val="00E81E63"/>
    <w:rsid w:val="00E84C1E"/>
    <w:rsid w:val="00E872A7"/>
    <w:rsid w:val="00E908E3"/>
    <w:rsid w:val="00E90C24"/>
    <w:rsid w:val="00E92167"/>
    <w:rsid w:val="00E94535"/>
    <w:rsid w:val="00E94687"/>
    <w:rsid w:val="00E9700D"/>
    <w:rsid w:val="00EA02B2"/>
    <w:rsid w:val="00EA0A8C"/>
    <w:rsid w:val="00EA19E9"/>
    <w:rsid w:val="00EA369D"/>
    <w:rsid w:val="00EA411E"/>
    <w:rsid w:val="00EA641F"/>
    <w:rsid w:val="00EA6A5A"/>
    <w:rsid w:val="00EB19E0"/>
    <w:rsid w:val="00EB5A80"/>
    <w:rsid w:val="00EC07DD"/>
    <w:rsid w:val="00EC0D7C"/>
    <w:rsid w:val="00EC197B"/>
    <w:rsid w:val="00EC2F2F"/>
    <w:rsid w:val="00EC3652"/>
    <w:rsid w:val="00EC398D"/>
    <w:rsid w:val="00EC7F14"/>
    <w:rsid w:val="00ED0672"/>
    <w:rsid w:val="00ED3D39"/>
    <w:rsid w:val="00ED450E"/>
    <w:rsid w:val="00EE1B20"/>
    <w:rsid w:val="00EE220A"/>
    <w:rsid w:val="00EE2853"/>
    <w:rsid w:val="00EE647C"/>
    <w:rsid w:val="00EE7EC7"/>
    <w:rsid w:val="00EF0623"/>
    <w:rsid w:val="00EF3FB8"/>
    <w:rsid w:val="00EF4E81"/>
    <w:rsid w:val="00EF5D36"/>
    <w:rsid w:val="00EF66FC"/>
    <w:rsid w:val="00EF7936"/>
    <w:rsid w:val="00F0135B"/>
    <w:rsid w:val="00F026D9"/>
    <w:rsid w:val="00F02E73"/>
    <w:rsid w:val="00F03B69"/>
    <w:rsid w:val="00F05B5F"/>
    <w:rsid w:val="00F05D56"/>
    <w:rsid w:val="00F10140"/>
    <w:rsid w:val="00F118BF"/>
    <w:rsid w:val="00F11BAF"/>
    <w:rsid w:val="00F11CE3"/>
    <w:rsid w:val="00F12825"/>
    <w:rsid w:val="00F13D07"/>
    <w:rsid w:val="00F148D6"/>
    <w:rsid w:val="00F14921"/>
    <w:rsid w:val="00F15676"/>
    <w:rsid w:val="00F16FDF"/>
    <w:rsid w:val="00F17DCE"/>
    <w:rsid w:val="00F20515"/>
    <w:rsid w:val="00F22750"/>
    <w:rsid w:val="00F23455"/>
    <w:rsid w:val="00F23CA1"/>
    <w:rsid w:val="00F2401A"/>
    <w:rsid w:val="00F2646F"/>
    <w:rsid w:val="00F2696E"/>
    <w:rsid w:val="00F27290"/>
    <w:rsid w:val="00F27E65"/>
    <w:rsid w:val="00F37D80"/>
    <w:rsid w:val="00F405C9"/>
    <w:rsid w:val="00F40A19"/>
    <w:rsid w:val="00F414CD"/>
    <w:rsid w:val="00F414F8"/>
    <w:rsid w:val="00F44FA1"/>
    <w:rsid w:val="00F473D8"/>
    <w:rsid w:val="00F47626"/>
    <w:rsid w:val="00F47CAB"/>
    <w:rsid w:val="00F50275"/>
    <w:rsid w:val="00F505C7"/>
    <w:rsid w:val="00F51366"/>
    <w:rsid w:val="00F54824"/>
    <w:rsid w:val="00F566F6"/>
    <w:rsid w:val="00F56CE1"/>
    <w:rsid w:val="00F570A3"/>
    <w:rsid w:val="00F576FE"/>
    <w:rsid w:val="00F62833"/>
    <w:rsid w:val="00F62D01"/>
    <w:rsid w:val="00F62ECF"/>
    <w:rsid w:val="00F62EE5"/>
    <w:rsid w:val="00F62FF7"/>
    <w:rsid w:val="00F64C7D"/>
    <w:rsid w:val="00F669C5"/>
    <w:rsid w:val="00F67238"/>
    <w:rsid w:val="00F708A2"/>
    <w:rsid w:val="00F724C3"/>
    <w:rsid w:val="00F72DEA"/>
    <w:rsid w:val="00F73D75"/>
    <w:rsid w:val="00F76769"/>
    <w:rsid w:val="00F77333"/>
    <w:rsid w:val="00F803B0"/>
    <w:rsid w:val="00F80E14"/>
    <w:rsid w:val="00F80E25"/>
    <w:rsid w:val="00F838ED"/>
    <w:rsid w:val="00F84101"/>
    <w:rsid w:val="00F8542C"/>
    <w:rsid w:val="00F869B7"/>
    <w:rsid w:val="00F876E5"/>
    <w:rsid w:val="00F9005C"/>
    <w:rsid w:val="00F904AE"/>
    <w:rsid w:val="00F911FD"/>
    <w:rsid w:val="00F925C6"/>
    <w:rsid w:val="00FA0966"/>
    <w:rsid w:val="00FA6905"/>
    <w:rsid w:val="00FA6AA5"/>
    <w:rsid w:val="00FA7A01"/>
    <w:rsid w:val="00FB03E9"/>
    <w:rsid w:val="00FB4456"/>
    <w:rsid w:val="00FB4853"/>
    <w:rsid w:val="00FB5D74"/>
    <w:rsid w:val="00FC3A0E"/>
    <w:rsid w:val="00FD0A3A"/>
    <w:rsid w:val="00FD16AF"/>
    <w:rsid w:val="00FD1F4D"/>
    <w:rsid w:val="00FD2A3E"/>
    <w:rsid w:val="00FD45AA"/>
    <w:rsid w:val="00FD6FFE"/>
    <w:rsid w:val="00FD7077"/>
    <w:rsid w:val="00FE2CEC"/>
    <w:rsid w:val="00FE339C"/>
    <w:rsid w:val="00FE4941"/>
    <w:rsid w:val="00FE5253"/>
    <w:rsid w:val="00FE5BBC"/>
    <w:rsid w:val="00FF22B8"/>
    <w:rsid w:val="00FF4E8E"/>
    <w:rsid w:val="00FF507F"/>
    <w:rsid w:val="00FF537B"/>
    <w:rsid w:val="00FF649E"/>
    <w:rsid w:val="00FF6FE3"/>
    <w:rsid w:val="00FF7A9F"/>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819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2CA"/>
    <w:rPr>
      <w:rFonts w:ascii="Arial" w:hAnsi="Arial" w:cs="Tahoma"/>
      <w:szCs w:val="24"/>
    </w:rPr>
  </w:style>
  <w:style w:type="paragraph" w:styleId="Ttulo1">
    <w:name w:val="heading 1"/>
    <w:basedOn w:val="Normal"/>
    <w:next w:val="Normal"/>
    <w:link w:val="Ttulo1Char"/>
    <w:qFormat/>
    <w:rsid w:val="00C472C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0A3A2C"/>
    <w:rPr>
      <w:sz w:val="16"/>
      <w:szCs w:val="16"/>
    </w:rPr>
  </w:style>
  <w:style w:type="paragraph" w:styleId="Textodecomentrio">
    <w:name w:val="annotation text"/>
    <w:basedOn w:val="Normal"/>
    <w:link w:val="TextodecomentrioChar"/>
    <w:unhideWhenUsed/>
    <w:rsid w:val="000A3A2C"/>
    <w:rPr>
      <w:szCs w:val="20"/>
    </w:rPr>
  </w:style>
  <w:style w:type="character" w:customStyle="1" w:styleId="TextodecomentrioChar">
    <w:name w:val="Texto de comentário Char"/>
    <w:basedOn w:val="Fontepargpadro"/>
    <w:link w:val="Textodecomentrio"/>
    <w:rsid w:val="000A3A2C"/>
    <w:rPr>
      <w:rFonts w:ascii="Ecofont_Spranq_eco_Sans" w:hAnsi="Ecofont_Spranq_eco_Sans" w:cs="Tahoma"/>
    </w:rPr>
  </w:style>
  <w:style w:type="paragraph" w:customStyle="1" w:styleId="Nivel1">
    <w:name w:val="Nivel1"/>
    <w:basedOn w:val="Ttulo1"/>
    <w:next w:val="Normal"/>
    <w:link w:val="Nivel1Char"/>
    <w:qFormat/>
    <w:rsid w:val="00C472CA"/>
    <w:pPr>
      <w:numPr>
        <w:numId w:val="1"/>
      </w:numPr>
      <w:spacing w:before="480" w:after="120" w:line="276" w:lineRule="auto"/>
      <w:jc w:val="both"/>
    </w:pPr>
    <w:rPr>
      <w:rFonts w:ascii="Arial" w:hAnsi="Arial" w:cs="Arial"/>
      <w:b/>
      <w:color w:val="000000"/>
      <w:sz w:val="20"/>
      <w:szCs w:val="20"/>
    </w:rPr>
  </w:style>
  <w:style w:type="table" w:styleId="Tabelacomgrade">
    <w:name w:val="Table Grid"/>
    <w:basedOn w:val="Tabelanormal"/>
    <w:rsid w:val="00C472CA"/>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C472CA"/>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C472CA"/>
    <w:rPr>
      <w:rFonts w:ascii="Arial" w:eastAsiaTheme="majorEastAsia" w:hAnsi="Arial" w:cs="Arial"/>
      <w:b/>
      <w:color w:val="000000"/>
      <w:sz w:val="32"/>
      <w:szCs w:val="32"/>
    </w:rPr>
  </w:style>
  <w:style w:type="paragraph" w:customStyle="1" w:styleId="NIvel10">
    <w:name w:val="NIvel1"/>
    <w:basedOn w:val="Ttulo1"/>
    <w:qFormat/>
    <w:rsid w:val="00FF537B"/>
    <w:pPr>
      <w:spacing w:before="480" w:after="120" w:line="276" w:lineRule="auto"/>
      <w:ind w:left="357" w:hanging="357"/>
      <w:jc w:val="both"/>
    </w:pPr>
    <w:rPr>
      <w:rFonts w:ascii="Arial" w:hAnsi="Arial" w:cs="Times New Roman"/>
      <w:b/>
      <w:color w:val="000000"/>
      <w:sz w:val="20"/>
      <w:szCs w:val="20"/>
    </w:rPr>
  </w:style>
  <w:style w:type="paragraph" w:customStyle="1" w:styleId="Nivel01">
    <w:name w:val="Nivel 01"/>
    <w:basedOn w:val="Ttulo1"/>
    <w:next w:val="Normal"/>
    <w:link w:val="Nivel01Char"/>
    <w:qFormat/>
    <w:rsid w:val="00FE4941"/>
    <w:pPr>
      <w:spacing w:before="480" w:after="120" w:line="276" w:lineRule="auto"/>
      <w:ind w:left="360" w:right="-15" w:hanging="360"/>
      <w:jc w:val="both"/>
    </w:pPr>
    <w:rPr>
      <w:rFonts w:ascii="Arial" w:hAnsi="Arial"/>
      <w:b/>
      <w:bCs/>
      <w:color w:val="000000"/>
    </w:rPr>
  </w:style>
  <w:style w:type="character" w:customStyle="1" w:styleId="Nivel01Char">
    <w:name w:val="Nivel 01 Char"/>
    <w:basedOn w:val="Ttulo1Char"/>
    <w:link w:val="Nivel01"/>
    <w:rsid w:val="00FE4941"/>
    <w:rPr>
      <w:rFonts w:ascii="Arial" w:eastAsiaTheme="majorEastAsia" w:hAnsi="Arial" w:cstheme="majorBidi"/>
      <w:b/>
      <w:bCs/>
      <w:color w:val="000000"/>
      <w:sz w:val="32"/>
      <w:szCs w:val="32"/>
    </w:rPr>
  </w:style>
  <w:style w:type="character" w:styleId="Forte">
    <w:name w:val="Strong"/>
    <w:basedOn w:val="Fontepargpadro"/>
    <w:uiPriority w:val="22"/>
    <w:qFormat/>
    <w:rsid w:val="00784CB7"/>
    <w:rPr>
      <w:b/>
      <w:bCs/>
    </w:rPr>
  </w:style>
  <w:style w:type="paragraph" w:customStyle="1" w:styleId="western">
    <w:name w:val="western"/>
    <w:basedOn w:val="Normal"/>
    <w:rsid w:val="00AA69E1"/>
    <w:pPr>
      <w:spacing w:before="100" w:beforeAutospacing="1" w:after="119"/>
    </w:pPr>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72CA"/>
    <w:rPr>
      <w:rFonts w:ascii="Arial" w:hAnsi="Arial" w:cs="Tahoma"/>
      <w:szCs w:val="24"/>
    </w:rPr>
  </w:style>
  <w:style w:type="paragraph" w:styleId="Ttulo1">
    <w:name w:val="heading 1"/>
    <w:basedOn w:val="Normal"/>
    <w:next w:val="Normal"/>
    <w:link w:val="Ttulo1Char"/>
    <w:qFormat/>
    <w:rsid w:val="00C472C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0A3A2C"/>
    <w:rPr>
      <w:sz w:val="16"/>
      <w:szCs w:val="16"/>
    </w:rPr>
  </w:style>
  <w:style w:type="paragraph" w:styleId="Textodecomentrio">
    <w:name w:val="annotation text"/>
    <w:basedOn w:val="Normal"/>
    <w:link w:val="TextodecomentrioChar"/>
    <w:unhideWhenUsed/>
    <w:rsid w:val="000A3A2C"/>
    <w:rPr>
      <w:szCs w:val="20"/>
    </w:rPr>
  </w:style>
  <w:style w:type="character" w:customStyle="1" w:styleId="TextodecomentrioChar">
    <w:name w:val="Texto de comentário Char"/>
    <w:basedOn w:val="Fontepargpadro"/>
    <w:link w:val="Textodecomentrio"/>
    <w:rsid w:val="000A3A2C"/>
    <w:rPr>
      <w:rFonts w:ascii="Ecofont_Spranq_eco_Sans" w:hAnsi="Ecofont_Spranq_eco_Sans" w:cs="Tahoma"/>
    </w:rPr>
  </w:style>
  <w:style w:type="paragraph" w:customStyle="1" w:styleId="Nivel1">
    <w:name w:val="Nivel1"/>
    <w:basedOn w:val="Ttulo1"/>
    <w:next w:val="Normal"/>
    <w:link w:val="Nivel1Char"/>
    <w:qFormat/>
    <w:rsid w:val="00C472CA"/>
    <w:pPr>
      <w:numPr>
        <w:numId w:val="1"/>
      </w:numPr>
      <w:spacing w:before="480" w:after="120" w:line="276" w:lineRule="auto"/>
      <w:jc w:val="both"/>
    </w:pPr>
    <w:rPr>
      <w:rFonts w:ascii="Arial" w:hAnsi="Arial" w:cs="Arial"/>
      <w:b/>
      <w:color w:val="000000"/>
      <w:sz w:val="20"/>
      <w:szCs w:val="20"/>
    </w:rPr>
  </w:style>
  <w:style w:type="table" w:styleId="Tabelacomgrade">
    <w:name w:val="Table Grid"/>
    <w:basedOn w:val="Tabelanormal"/>
    <w:rsid w:val="00C472CA"/>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C472CA"/>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C472CA"/>
    <w:rPr>
      <w:rFonts w:ascii="Arial" w:eastAsiaTheme="majorEastAsia" w:hAnsi="Arial" w:cs="Arial"/>
      <w:b/>
      <w:color w:val="000000"/>
      <w:sz w:val="32"/>
      <w:szCs w:val="32"/>
    </w:rPr>
  </w:style>
  <w:style w:type="paragraph" w:customStyle="1" w:styleId="NIvel10">
    <w:name w:val="NIvel1"/>
    <w:basedOn w:val="Ttulo1"/>
    <w:qFormat/>
    <w:rsid w:val="00FF537B"/>
    <w:pPr>
      <w:spacing w:before="480" w:after="120" w:line="276" w:lineRule="auto"/>
      <w:ind w:left="357" w:hanging="357"/>
      <w:jc w:val="both"/>
    </w:pPr>
    <w:rPr>
      <w:rFonts w:ascii="Arial" w:hAnsi="Arial" w:cs="Times New Roman"/>
      <w:b/>
      <w:color w:val="000000"/>
      <w:sz w:val="20"/>
      <w:szCs w:val="20"/>
    </w:rPr>
  </w:style>
  <w:style w:type="paragraph" w:customStyle="1" w:styleId="Nivel01">
    <w:name w:val="Nivel 01"/>
    <w:basedOn w:val="Ttulo1"/>
    <w:next w:val="Normal"/>
    <w:link w:val="Nivel01Char"/>
    <w:qFormat/>
    <w:rsid w:val="00FE4941"/>
    <w:pPr>
      <w:spacing w:before="480" w:after="120" w:line="276" w:lineRule="auto"/>
      <w:ind w:left="360" w:right="-15" w:hanging="360"/>
      <w:jc w:val="both"/>
    </w:pPr>
    <w:rPr>
      <w:rFonts w:ascii="Arial" w:hAnsi="Arial"/>
      <w:b/>
      <w:bCs/>
      <w:color w:val="000000"/>
    </w:rPr>
  </w:style>
  <w:style w:type="character" w:customStyle="1" w:styleId="Nivel01Char">
    <w:name w:val="Nivel 01 Char"/>
    <w:basedOn w:val="Ttulo1Char"/>
    <w:link w:val="Nivel01"/>
    <w:rsid w:val="00FE4941"/>
    <w:rPr>
      <w:rFonts w:ascii="Arial" w:eastAsiaTheme="majorEastAsia" w:hAnsi="Arial" w:cstheme="majorBidi"/>
      <w:b/>
      <w:bCs/>
      <w:color w:val="000000"/>
      <w:sz w:val="32"/>
      <w:szCs w:val="32"/>
    </w:rPr>
  </w:style>
  <w:style w:type="character" w:styleId="Forte">
    <w:name w:val="Strong"/>
    <w:basedOn w:val="Fontepargpadro"/>
    <w:uiPriority w:val="22"/>
    <w:qFormat/>
    <w:rsid w:val="00784CB7"/>
    <w:rPr>
      <w:b/>
      <w:bCs/>
    </w:rPr>
  </w:style>
  <w:style w:type="paragraph" w:customStyle="1" w:styleId="western">
    <w:name w:val="western"/>
    <w:basedOn w:val="Normal"/>
    <w:rsid w:val="00AA69E1"/>
    <w:pPr>
      <w:spacing w:before="100" w:beforeAutospacing="1" w:after="119"/>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ffarroupilha.edu.br"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compras.sa@iffarroupilha.edu.b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nj.jus.br/improbidade_adm/consultar_requerido.ph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portaldatransparencia.gov.br/ceis" TargetMode="External"/><Relationship Id="rId4" Type="http://schemas.microsoft.com/office/2007/relationships/stylesWithEffects" Target="stylesWithEffects.xml"/><Relationship Id="rId9" Type="http://schemas.openxmlformats.org/officeDocument/2006/relationships/hyperlink" Target="http://www.comprasgovernamentais.gov.b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DC639-7ED4-4A13-ADA9-48D359A24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1560</TotalTime>
  <Pages>24</Pages>
  <Words>9528</Words>
  <Characters>52224</Characters>
  <Application>Microsoft Office Word</Application>
  <DocSecurity>0</DocSecurity>
  <Lines>435</Lines>
  <Paragraphs>123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AGU/CGU</Company>
  <LinksUpToDate>false</LinksUpToDate>
  <CharactersWithSpaces>61629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Adriano</dc:creator>
  <cp:lastModifiedBy>Setor de Compras Licitações</cp:lastModifiedBy>
  <cp:revision>271</cp:revision>
  <cp:lastPrinted>2017-09-11T19:58:00Z</cp:lastPrinted>
  <dcterms:created xsi:type="dcterms:W3CDTF">2017-09-08T21:03:00Z</dcterms:created>
  <dcterms:modified xsi:type="dcterms:W3CDTF">2018-06-06T11:10:00Z</dcterms:modified>
</cp:coreProperties>
</file>